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126"/>
        <w:gridCol w:w="9003"/>
      </w:tblGrid>
      <w:tr w:rsidR="00172433">
        <w:trPr>
          <w:trHeight w:val="407"/>
        </w:trPr>
        <w:tc>
          <w:tcPr>
            <w:tcW w:w="14597" w:type="dxa"/>
            <w:gridSpan w:val="3"/>
          </w:tcPr>
          <w:p w:rsidR="00172433" w:rsidRDefault="00F1156C">
            <w:pPr>
              <w:pStyle w:val="TableParagraph"/>
              <w:spacing w:before="97"/>
              <w:ind w:left="2713" w:right="27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Переход от сертификатов ПФДОД в дополнительном образовании детей к социальному зак</w:t>
            </w:r>
            <w:r w:rsidR="00404296">
              <w:rPr>
                <w:b/>
                <w:sz w:val="16"/>
              </w:rPr>
              <w:t>а</w:t>
            </w:r>
            <w:r>
              <w:rPr>
                <w:b/>
                <w:sz w:val="16"/>
              </w:rPr>
              <w:t>зу</w:t>
            </w:r>
          </w:p>
        </w:tc>
      </w:tr>
      <w:tr w:rsidR="00172433">
        <w:trPr>
          <w:trHeight w:val="191"/>
        </w:trPr>
        <w:tc>
          <w:tcPr>
            <w:tcW w:w="468" w:type="dxa"/>
          </w:tcPr>
          <w:p w:rsidR="00172433" w:rsidRDefault="0017243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126" w:type="dxa"/>
          </w:tcPr>
          <w:p w:rsidR="00172433" w:rsidRDefault="00A86FCE">
            <w:pPr>
              <w:pStyle w:val="TableParagraph"/>
              <w:spacing w:line="171" w:lineRule="exact"/>
              <w:ind w:left="2289" w:right="22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Вопрос</w:t>
            </w:r>
          </w:p>
        </w:tc>
        <w:tc>
          <w:tcPr>
            <w:tcW w:w="9003" w:type="dxa"/>
          </w:tcPr>
          <w:p w:rsidR="00172433" w:rsidRDefault="00A86FCE">
            <w:pPr>
              <w:pStyle w:val="TableParagraph"/>
              <w:spacing w:line="171" w:lineRule="exact"/>
              <w:ind w:left="4269" w:right="4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Ответ</w:t>
            </w:r>
          </w:p>
        </w:tc>
      </w:tr>
      <w:tr w:rsidR="00172433" w:rsidTr="00F1326D">
        <w:trPr>
          <w:trHeight w:val="3762"/>
        </w:trPr>
        <w:tc>
          <w:tcPr>
            <w:tcW w:w="468" w:type="dxa"/>
          </w:tcPr>
          <w:p w:rsidR="00172433" w:rsidRDefault="00F1156C">
            <w:pPr>
              <w:pStyle w:val="TableParagraph"/>
              <w:spacing w:before="5"/>
              <w:ind w:left="199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5126" w:type="dxa"/>
          </w:tcPr>
          <w:p w:rsidR="00172433" w:rsidRDefault="00A86FCE">
            <w:pPr>
              <w:pStyle w:val="TableParagraph"/>
              <w:numPr>
                <w:ilvl w:val="0"/>
                <w:numId w:val="8"/>
              </w:numPr>
              <w:tabs>
                <w:tab w:val="left" w:pos="164"/>
              </w:tabs>
              <w:spacing w:before="5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В чем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основное отличие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ПФ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соцзаказа?</w:t>
            </w:r>
          </w:p>
          <w:p w:rsidR="00172433" w:rsidRPr="00F1156C" w:rsidRDefault="00A86FCE" w:rsidP="00F1156C">
            <w:pPr>
              <w:pStyle w:val="TableParagraph"/>
              <w:numPr>
                <w:ilvl w:val="0"/>
                <w:numId w:val="8"/>
              </w:numPr>
              <w:tabs>
                <w:tab w:val="left" w:pos="164"/>
              </w:tabs>
              <w:spacing w:before="23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Как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учреждению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работать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СЗ?</w:t>
            </w:r>
          </w:p>
          <w:p w:rsidR="00172433" w:rsidRDefault="00A86FCE">
            <w:pPr>
              <w:pStyle w:val="TableParagraph"/>
              <w:numPr>
                <w:ilvl w:val="0"/>
                <w:numId w:val="8"/>
              </w:numPr>
              <w:tabs>
                <w:tab w:val="left" w:pos="164"/>
              </w:tabs>
              <w:spacing w:line="148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Как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новые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нормы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повлияют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работу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учреждений?</w:t>
            </w:r>
          </w:p>
          <w:p w:rsidR="00172433" w:rsidRDefault="00A86FCE">
            <w:pPr>
              <w:pStyle w:val="TableParagraph"/>
              <w:numPr>
                <w:ilvl w:val="0"/>
                <w:numId w:val="8"/>
              </w:numPr>
              <w:tabs>
                <w:tab w:val="left" w:pos="164"/>
              </w:tabs>
              <w:spacing w:before="24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Кого затронут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изменения?</w:t>
            </w:r>
          </w:p>
          <w:p w:rsidR="00172433" w:rsidRDefault="00A86FCE">
            <w:pPr>
              <w:pStyle w:val="TableParagraph"/>
              <w:numPr>
                <w:ilvl w:val="0"/>
                <w:numId w:val="8"/>
              </w:numPr>
              <w:tabs>
                <w:tab w:val="left" w:pos="164"/>
              </w:tabs>
              <w:spacing w:before="23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Кто будет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нести ответственность 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невыполнение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СЗ?</w:t>
            </w:r>
          </w:p>
          <w:p w:rsidR="00172433" w:rsidRDefault="00A86FCE">
            <w:pPr>
              <w:pStyle w:val="TableParagraph"/>
              <w:numPr>
                <w:ilvl w:val="0"/>
                <w:numId w:val="8"/>
              </w:numPr>
              <w:tabs>
                <w:tab w:val="left" w:pos="164"/>
              </w:tabs>
              <w:spacing w:before="24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Как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осуществить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переход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СЗ?</w:t>
            </w:r>
          </w:p>
        </w:tc>
        <w:tc>
          <w:tcPr>
            <w:tcW w:w="9003" w:type="dxa"/>
          </w:tcPr>
          <w:p w:rsidR="00172433" w:rsidRDefault="00172433">
            <w:pPr>
              <w:pStyle w:val="TableParagraph"/>
              <w:spacing w:before="5"/>
              <w:ind w:left="0"/>
              <w:rPr>
                <w:sz w:val="16"/>
              </w:rPr>
            </w:pPr>
          </w:p>
          <w:p w:rsidR="00172433" w:rsidRDefault="00A86FCE">
            <w:pPr>
              <w:pStyle w:val="TableParagraph"/>
              <w:numPr>
                <w:ilvl w:val="0"/>
                <w:numId w:val="7"/>
              </w:numPr>
              <w:tabs>
                <w:tab w:val="left" w:pos="165"/>
              </w:tabs>
              <w:spacing w:before="1" w:line="278" w:lineRule="auto"/>
              <w:ind w:right="354" w:firstLine="0"/>
              <w:rPr>
                <w:sz w:val="13"/>
              </w:rPr>
            </w:pPr>
            <w:r>
              <w:rPr>
                <w:w w:val="105"/>
                <w:sz w:val="13"/>
              </w:rPr>
              <w:t>Подходы к реализации модели ПФДО, закрепленные в Концепции развития дополнительного образования детей, утвержденной распоряжением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Правительства Российской Федерации от 31.03.2022 № 678-р, синхронизированы с подходами реализации общеразвивающих дополнительных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программ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соответствии с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социальным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сертификатом.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Существенных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отличий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модели ПФДО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 социального сертификата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должно было</w:t>
            </w:r>
          </w:p>
          <w:p w:rsidR="00172433" w:rsidRDefault="00A86FCE">
            <w:pPr>
              <w:pStyle w:val="TableParagraph"/>
              <w:spacing w:line="278" w:lineRule="auto"/>
              <w:ind w:right="54"/>
              <w:rPr>
                <w:sz w:val="13"/>
              </w:rPr>
            </w:pPr>
            <w:r>
              <w:rPr>
                <w:w w:val="105"/>
                <w:sz w:val="13"/>
              </w:rPr>
              <w:t>сформироваться. При этом социальный сертификат является улучшенной версией ПФДО - единообразие и стандартизация при предоставлении средств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из бюджета,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публичность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прозрачность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условий предоставления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обоснованность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принятии управленческих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решений;</w:t>
            </w:r>
          </w:p>
          <w:p w:rsidR="00172433" w:rsidRDefault="00A86FCE">
            <w:pPr>
              <w:pStyle w:val="TableParagraph"/>
              <w:numPr>
                <w:ilvl w:val="0"/>
                <w:numId w:val="7"/>
              </w:numPr>
              <w:tabs>
                <w:tab w:val="left" w:pos="198"/>
              </w:tabs>
              <w:spacing w:line="278" w:lineRule="auto"/>
              <w:ind w:right="30" w:firstLine="0"/>
              <w:rPr>
                <w:sz w:val="13"/>
              </w:rPr>
            </w:pPr>
            <w:r>
              <w:rPr>
                <w:w w:val="105"/>
                <w:sz w:val="13"/>
              </w:rPr>
              <w:t>Учреждения также участвуют в реализации социального заказа посредством исполнения социального заказа. Для учреждения исполнение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социального заказ всегда является исполнением государственного (муниципального) задания (кроме случаев, если учреждение подведомственно органу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власти иного публично-правового образования). При этом способы организации исполнения соцзаказа могут быть разные: формирование госзадания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или выдача сертификатов. По заказам, предусматривающим два способа, учреждению формируется госзадание в рамках первого способа, а затем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увеличивается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госзадание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объем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предъявленных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сертификатов.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части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объемов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социальным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сертификатам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учреждению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возможно</w:t>
            </w:r>
          </w:p>
          <w:p w:rsidR="00172433" w:rsidRDefault="00A86FCE">
            <w:pPr>
              <w:pStyle w:val="TableParagraph"/>
              <w:spacing w:line="147" w:lineRule="exact"/>
              <w:rPr>
                <w:sz w:val="13"/>
              </w:rPr>
            </w:pPr>
            <w:r>
              <w:rPr>
                <w:w w:val="105"/>
                <w:sz w:val="13"/>
              </w:rPr>
              <w:t>доводить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объем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исходя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из прогноза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 предъявлению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сертификатов,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затем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уточнять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объем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 фактическим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квартальным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или месячным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данным;</w:t>
            </w:r>
          </w:p>
          <w:p w:rsidR="00172433" w:rsidRDefault="00A86FCE">
            <w:pPr>
              <w:pStyle w:val="TableParagraph"/>
              <w:numPr>
                <w:ilvl w:val="0"/>
                <w:numId w:val="7"/>
              </w:numPr>
              <w:tabs>
                <w:tab w:val="left" w:pos="165"/>
              </w:tabs>
              <w:spacing w:line="278" w:lineRule="auto"/>
              <w:ind w:right="374" w:firstLine="0"/>
              <w:rPr>
                <w:sz w:val="13"/>
              </w:rPr>
            </w:pPr>
            <w:r>
              <w:rPr>
                <w:w w:val="105"/>
                <w:sz w:val="13"/>
              </w:rPr>
              <w:t>Изменения в работе по сравнению с системой ПФДО затронут оцифровку планирования и заключения соглашений о предоставлении субсидий.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Остальные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инструменты,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введенные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системой ПФДО,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применяются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сложившихся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момент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введения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сертификатов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объемах;</w:t>
            </w:r>
          </w:p>
          <w:p w:rsidR="00172433" w:rsidRDefault="00A86FCE">
            <w:pPr>
              <w:pStyle w:val="TableParagraph"/>
              <w:numPr>
                <w:ilvl w:val="0"/>
                <w:numId w:val="7"/>
              </w:numPr>
              <w:tabs>
                <w:tab w:val="left" w:pos="165"/>
              </w:tabs>
              <w:spacing w:line="278" w:lineRule="auto"/>
              <w:ind w:right="761" w:firstLine="0"/>
              <w:rPr>
                <w:sz w:val="13"/>
              </w:rPr>
            </w:pPr>
            <w:r>
              <w:rPr>
                <w:w w:val="105"/>
                <w:sz w:val="13"/>
              </w:rPr>
              <w:t>Негосударственные организации, имеющие опыт работы с социальным сертификатом по иным сферам, отмечают следующие изменения: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повышение удобства взаимодействия с органами власти и снижение административных издержек исполнителей услуг, что связывается с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цифровизацией;</w:t>
            </w:r>
          </w:p>
          <w:p w:rsidR="00172433" w:rsidRDefault="00A86FCE">
            <w:pPr>
              <w:pStyle w:val="TableParagraph"/>
              <w:spacing w:line="278" w:lineRule="auto"/>
              <w:ind w:right="1127"/>
              <w:rPr>
                <w:sz w:val="13"/>
              </w:rPr>
            </w:pPr>
            <w:r>
              <w:rPr>
                <w:w w:val="105"/>
                <w:sz w:val="13"/>
              </w:rPr>
              <w:t>повышение эффективности и устойчивости деятельности организации за счет предсказуемости поступления финансовых средств.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этом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Потребители отмечают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повышение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качества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оказываемых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использованием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социального сертификата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услуг;</w:t>
            </w:r>
          </w:p>
          <w:p w:rsidR="00172433" w:rsidRDefault="00A86FCE">
            <w:pPr>
              <w:pStyle w:val="TableParagraph"/>
              <w:numPr>
                <w:ilvl w:val="0"/>
                <w:numId w:val="7"/>
              </w:numPr>
              <w:tabs>
                <w:tab w:val="left" w:pos="165"/>
              </w:tabs>
              <w:spacing w:line="148" w:lineRule="exact"/>
              <w:ind w:left="164" w:hanging="138"/>
              <w:rPr>
                <w:sz w:val="13"/>
              </w:rPr>
            </w:pPr>
            <w:r>
              <w:rPr>
                <w:w w:val="105"/>
                <w:sz w:val="13"/>
              </w:rPr>
              <w:t>Уполномоченный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орган,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исполнитель отвечают за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неисполнение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соглашения;</w:t>
            </w:r>
          </w:p>
          <w:p w:rsidR="00172433" w:rsidRDefault="00A86FCE">
            <w:pPr>
              <w:pStyle w:val="TableParagraph"/>
              <w:numPr>
                <w:ilvl w:val="0"/>
                <w:numId w:val="7"/>
              </w:numPr>
              <w:tabs>
                <w:tab w:val="left" w:pos="165"/>
              </w:tabs>
              <w:spacing w:before="20"/>
              <w:ind w:left="164" w:hanging="138"/>
              <w:rPr>
                <w:sz w:val="13"/>
              </w:rPr>
            </w:pPr>
            <w:r>
              <w:rPr>
                <w:w w:val="105"/>
                <w:sz w:val="13"/>
              </w:rPr>
              <w:t>Обеспечить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исполнение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мероприятий,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предусмотренных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Планом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апробации.</w:t>
            </w:r>
          </w:p>
        </w:tc>
      </w:tr>
      <w:tr w:rsidR="00F1326D" w:rsidTr="00F1326D">
        <w:trPr>
          <w:trHeight w:val="681"/>
        </w:trPr>
        <w:tc>
          <w:tcPr>
            <w:tcW w:w="468" w:type="dxa"/>
          </w:tcPr>
          <w:p w:rsidR="00F1326D" w:rsidRDefault="00F1326D">
            <w:pPr>
              <w:pStyle w:val="TableParagraph"/>
              <w:spacing w:before="5"/>
              <w:ind w:left="199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  <w:tc>
          <w:tcPr>
            <w:tcW w:w="5126" w:type="dxa"/>
          </w:tcPr>
          <w:p w:rsidR="00F1326D" w:rsidRDefault="00F1326D" w:rsidP="00F1326D">
            <w:pPr>
              <w:pStyle w:val="TableParagraph"/>
              <w:tabs>
                <w:tab w:val="left" w:pos="164"/>
              </w:tabs>
              <w:spacing w:before="5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Могут ли учреждения казенного типа реализовывать социальный заказ через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социальный сертификат?</w:t>
            </w:r>
          </w:p>
        </w:tc>
        <w:tc>
          <w:tcPr>
            <w:tcW w:w="9003" w:type="dxa"/>
          </w:tcPr>
          <w:p w:rsidR="00F1326D" w:rsidRDefault="00F1326D">
            <w:pPr>
              <w:pStyle w:val="TableParagraph"/>
              <w:spacing w:before="5"/>
              <w:ind w:left="0"/>
              <w:rPr>
                <w:sz w:val="16"/>
              </w:rPr>
            </w:pPr>
            <w:r>
              <w:rPr>
                <w:w w:val="105"/>
                <w:sz w:val="13"/>
              </w:rPr>
              <w:t>В социальном заказе объем услуг, оказываемых казёнными учреждениями указывается как отдельный способ определения исполнителей услуг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"оказываемой государственными казенными учреждениями на основании государственного задания", данный объем обязателен к исключению из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распределения конкурентными способами. Казенным учреждениям могут предъявляться социальные сертификаты. При этом обучающиеся по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социальным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сертификатам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включены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расчетную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численность,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вошедшую 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задание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КУ.</w:t>
            </w:r>
          </w:p>
        </w:tc>
      </w:tr>
      <w:tr w:rsidR="00F1326D" w:rsidTr="00F1326D">
        <w:trPr>
          <w:trHeight w:val="681"/>
        </w:trPr>
        <w:tc>
          <w:tcPr>
            <w:tcW w:w="468" w:type="dxa"/>
          </w:tcPr>
          <w:p w:rsidR="00F1326D" w:rsidRDefault="00F1326D">
            <w:pPr>
              <w:pStyle w:val="TableParagraph"/>
              <w:spacing w:before="5"/>
              <w:ind w:left="199"/>
              <w:rPr>
                <w:sz w:val="13"/>
              </w:rPr>
            </w:pPr>
            <w:r>
              <w:rPr>
                <w:sz w:val="13"/>
              </w:rPr>
              <w:t>3</w:t>
            </w:r>
          </w:p>
        </w:tc>
        <w:tc>
          <w:tcPr>
            <w:tcW w:w="5126" w:type="dxa"/>
          </w:tcPr>
          <w:p w:rsidR="00F1326D" w:rsidRDefault="00F1326D" w:rsidP="00F1326D">
            <w:pPr>
              <w:pStyle w:val="TableParagraph"/>
              <w:spacing w:before="5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Муниципалитеты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запланировали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финансовое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обеспечение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сертификатов</w:t>
            </w:r>
          </w:p>
          <w:p w:rsidR="00F1326D" w:rsidRDefault="00F1326D" w:rsidP="00F1326D">
            <w:pPr>
              <w:pStyle w:val="TableParagraph"/>
              <w:tabs>
                <w:tab w:val="left" w:pos="164"/>
              </w:tabs>
              <w:spacing w:before="5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дополнительного образования, реализацию сертифицированных программ до конца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2023 года. Они не смогут реализовать программы после 1 сентября 2023 года? Им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придется переделывать расчеты и решать вопросы по детям, которые учатся за счет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сертификата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ПФДО?</w:t>
            </w:r>
          </w:p>
        </w:tc>
        <w:tc>
          <w:tcPr>
            <w:tcW w:w="9003" w:type="dxa"/>
          </w:tcPr>
          <w:p w:rsidR="00F1326D" w:rsidRDefault="00F1326D" w:rsidP="00F1326D">
            <w:pPr>
              <w:pStyle w:val="TableParagraph"/>
              <w:spacing w:before="31" w:line="278" w:lineRule="auto"/>
              <w:ind w:right="596"/>
              <w:rPr>
                <w:sz w:val="13"/>
              </w:rPr>
            </w:pPr>
            <w:r>
              <w:rPr>
                <w:w w:val="105"/>
                <w:sz w:val="13"/>
              </w:rPr>
              <w:t>Финансовое обеспечение исполнения социального заказа осуществляется в соотвествии со следующими видами расходов, предусмотренными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Приказом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Минфина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России от 24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мая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2022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№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82н: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614,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615,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624,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625,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635,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816.</w:t>
            </w:r>
          </w:p>
          <w:p w:rsidR="00F1326D" w:rsidRDefault="00F1326D" w:rsidP="00F1326D">
            <w:pPr>
              <w:pStyle w:val="TableParagraph"/>
              <w:spacing w:line="278" w:lineRule="auto"/>
              <w:ind w:right="60"/>
              <w:rPr>
                <w:sz w:val="13"/>
              </w:rPr>
            </w:pPr>
            <w:r>
              <w:rPr>
                <w:w w:val="105"/>
                <w:sz w:val="13"/>
              </w:rPr>
              <w:t>В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случае,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если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бюджете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предусмотрены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расходы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детализацией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подгруппы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элемента,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потребуется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внести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изменения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закон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(решение)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бюджете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 части изменения видов расходов в соотвествтии с графиком внесения таких изменений. Если в законе (решении) о бюджете нет такой детализации -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потребуется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внести изменения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 сводную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бюджетную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роспись.</w:t>
            </w:r>
          </w:p>
          <w:p w:rsidR="00F1326D" w:rsidRDefault="00F1326D" w:rsidP="00F1326D">
            <w:pPr>
              <w:pStyle w:val="TableParagraph"/>
              <w:spacing w:line="148" w:lineRule="exact"/>
              <w:rPr>
                <w:sz w:val="13"/>
              </w:rPr>
            </w:pPr>
            <w:r>
              <w:rPr>
                <w:w w:val="105"/>
                <w:sz w:val="13"/>
              </w:rPr>
              <w:t>Нормативные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затраты,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утвержденные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финобеспечения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госзадании,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применяемые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расчета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финобеспечения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социального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сертификата,</w:t>
            </w:r>
          </w:p>
          <w:p w:rsidR="00F1326D" w:rsidRDefault="00F1326D" w:rsidP="00F1326D">
            <w:pPr>
              <w:pStyle w:val="TableParagraph"/>
              <w:spacing w:before="5"/>
              <w:ind w:left="0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должны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применяться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финобеспечению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образовательных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программ</w:t>
            </w:r>
          </w:p>
        </w:tc>
      </w:tr>
      <w:tr w:rsidR="00F1326D" w:rsidTr="00F1326D">
        <w:trPr>
          <w:trHeight w:val="610"/>
        </w:trPr>
        <w:tc>
          <w:tcPr>
            <w:tcW w:w="468" w:type="dxa"/>
          </w:tcPr>
          <w:p w:rsidR="00F1326D" w:rsidRDefault="00F1326D">
            <w:pPr>
              <w:pStyle w:val="TableParagraph"/>
              <w:spacing w:before="5"/>
              <w:ind w:left="199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  <w:tc>
          <w:tcPr>
            <w:tcW w:w="5126" w:type="dxa"/>
          </w:tcPr>
          <w:p w:rsidR="00F1326D" w:rsidRDefault="00F1326D" w:rsidP="00F1326D">
            <w:pPr>
              <w:pStyle w:val="TableParagraph"/>
              <w:spacing w:before="5"/>
              <w:ind w:left="26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До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сентября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2023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субъект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РФ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продолжает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работать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ПФДО?</w:t>
            </w:r>
          </w:p>
        </w:tc>
        <w:tc>
          <w:tcPr>
            <w:tcW w:w="9003" w:type="dxa"/>
          </w:tcPr>
          <w:p w:rsidR="00F1326D" w:rsidRDefault="00F1326D" w:rsidP="00F1326D">
            <w:pPr>
              <w:pStyle w:val="TableParagraph"/>
              <w:spacing w:before="31" w:line="278" w:lineRule="auto"/>
              <w:ind w:right="596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Сертификаты ПФДО возможно выдавать до 1 марта 2023 года, в том числе на программы, реализуемые в течение 2023 года. С 01.03.2023 выдаются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только социальные сертификаты. Если реализация образовательных программ начинается с 01.09, финансовое обеспечение таких программ будет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осуществляться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использованием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сертификатов.</w:t>
            </w:r>
          </w:p>
        </w:tc>
      </w:tr>
      <w:tr w:rsidR="00F1326D" w:rsidTr="00F1326D">
        <w:trPr>
          <w:trHeight w:val="610"/>
        </w:trPr>
        <w:tc>
          <w:tcPr>
            <w:tcW w:w="468" w:type="dxa"/>
          </w:tcPr>
          <w:p w:rsidR="00F1326D" w:rsidRDefault="00F1326D">
            <w:pPr>
              <w:pStyle w:val="TableParagraph"/>
              <w:spacing w:before="5"/>
              <w:ind w:left="199"/>
              <w:rPr>
                <w:sz w:val="13"/>
              </w:rPr>
            </w:pPr>
            <w:r>
              <w:rPr>
                <w:sz w:val="13"/>
              </w:rPr>
              <w:t>5</w:t>
            </w:r>
          </w:p>
        </w:tc>
        <w:tc>
          <w:tcPr>
            <w:tcW w:w="5126" w:type="dxa"/>
          </w:tcPr>
          <w:p w:rsidR="00F1326D" w:rsidRDefault="00F1326D" w:rsidP="00F1326D">
            <w:pPr>
              <w:pStyle w:val="TableParagraph"/>
              <w:spacing w:before="5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Есть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организации,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которые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работают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 календарному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году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следовательно,</w:t>
            </w:r>
          </w:p>
          <w:p w:rsidR="00F1326D" w:rsidRDefault="00F1326D" w:rsidP="00F1326D">
            <w:pPr>
              <w:pStyle w:val="TableParagraph"/>
              <w:spacing w:before="5"/>
              <w:ind w:left="26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договоры по сертификатам ПФДО заключены на срок до конца 2023 года. Как быть в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этой ситуации?</w:t>
            </w:r>
          </w:p>
        </w:tc>
        <w:tc>
          <w:tcPr>
            <w:tcW w:w="9003" w:type="dxa"/>
          </w:tcPr>
          <w:p w:rsidR="00F1326D" w:rsidRDefault="00F1326D" w:rsidP="00F1326D">
            <w:pPr>
              <w:pStyle w:val="TableParagraph"/>
              <w:spacing w:before="79" w:line="278" w:lineRule="auto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Договоры,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заключенные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между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исполнителем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услуги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потребителем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услуги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марта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2023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года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соответствии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предъявленными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сертификатами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ПФДО,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продолжают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действовать.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сответствии с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такими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договорами образовательная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организация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продолжает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осуществлять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реализацию</w:t>
            </w:r>
          </w:p>
          <w:p w:rsidR="00F1326D" w:rsidRDefault="00F1326D" w:rsidP="00F1326D">
            <w:pPr>
              <w:pStyle w:val="TableParagraph"/>
              <w:spacing w:before="31" w:line="278" w:lineRule="auto"/>
              <w:ind w:right="596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дополнительных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общеразвивающих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программ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детей.</w:t>
            </w:r>
          </w:p>
        </w:tc>
      </w:tr>
      <w:tr w:rsidR="00F1326D" w:rsidTr="00F1326D">
        <w:trPr>
          <w:trHeight w:val="610"/>
        </w:trPr>
        <w:tc>
          <w:tcPr>
            <w:tcW w:w="468" w:type="dxa"/>
          </w:tcPr>
          <w:p w:rsidR="00F1326D" w:rsidRDefault="00F1326D">
            <w:pPr>
              <w:pStyle w:val="TableParagraph"/>
              <w:spacing w:before="5"/>
              <w:ind w:left="199"/>
              <w:rPr>
                <w:sz w:val="13"/>
              </w:rPr>
            </w:pPr>
            <w:r>
              <w:rPr>
                <w:sz w:val="13"/>
              </w:rPr>
              <w:t>6</w:t>
            </w:r>
          </w:p>
        </w:tc>
        <w:tc>
          <w:tcPr>
            <w:tcW w:w="5126" w:type="dxa"/>
          </w:tcPr>
          <w:p w:rsidR="00F1326D" w:rsidRDefault="00F1326D" w:rsidP="00B92F36">
            <w:pPr>
              <w:pStyle w:val="TableParagraph"/>
              <w:spacing w:before="5" w:line="278" w:lineRule="auto"/>
              <w:ind w:left="26" w:right="190"/>
              <w:rPr>
                <w:sz w:val="13"/>
              </w:rPr>
            </w:pPr>
            <w:r>
              <w:rPr>
                <w:w w:val="105"/>
                <w:sz w:val="13"/>
              </w:rPr>
              <w:t>Сколько в целом документов, которые необходимо принять в ближайшее время и в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каком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порядке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они должны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будут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приниматься,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сроки?</w:t>
            </w:r>
          </w:p>
        </w:tc>
        <w:tc>
          <w:tcPr>
            <w:tcW w:w="9003" w:type="dxa"/>
          </w:tcPr>
          <w:p w:rsidR="00F1326D" w:rsidRDefault="00F1326D" w:rsidP="00B92F36">
            <w:pPr>
              <w:pStyle w:val="TableParagraph"/>
              <w:spacing w:before="63" w:line="278" w:lineRule="auto"/>
              <w:ind w:right="171"/>
              <w:rPr>
                <w:sz w:val="13"/>
              </w:rPr>
            </w:pPr>
            <w:r>
              <w:rPr>
                <w:w w:val="105"/>
                <w:sz w:val="13"/>
              </w:rPr>
              <w:t>В целях реализации положений Закона о социальном заказе субъекту Российской Федерации" потребуется принятия 9 нормативных правовых актов в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срок</w:t>
            </w:r>
          </w:p>
          <w:p w:rsidR="00F1326D" w:rsidRDefault="00F1326D" w:rsidP="00B92F36">
            <w:pPr>
              <w:pStyle w:val="TableParagraph"/>
              <w:spacing w:before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до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1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марта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2023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года:</w:t>
            </w:r>
          </w:p>
          <w:p w:rsidR="00F1326D" w:rsidRDefault="00F1326D" w:rsidP="00B92F36">
            <w:pPr>
              <w:pStyle w:val="TableParagraph"/>
              <w:numPr>
                <w:ilvl w:val="0"/>
                <w:numId w:val="3"/>
              </w:numPr>
              <w:tabs>
                <w:tab w:val="left" w:pos="165"/>
              </w:tabs>
              <w:spacing w:before="23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"Об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утверждении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решения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организации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оказания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социальной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сфере"</w:t>
            </w:r>
          </w:p>
          <w:p w:rsidR="00F1326D" w:rsidRDefault="00F1326D" w:rsidP="00B92F36">
            <w:pPr>
              <w:pStyle w:val="TableParagraph"/>
              <w:numPr>
                <w:ilvl w:val="0"/>
                <w:numId w:val="3"/>
              </w:numPr>
              <w:tabs>
                <w:tab w:val="left" w:pos="165"/>
              </w:tabs>
              <w:spacing w:before="24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"Об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утверждении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порядка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формирования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социальных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заказов...".</w:t>
            </w:r>
          </w:p>
          <w:p w:rsidR="00F1326D" w:rsidRDefault="00F1326D" w:rsidP="00B92F36">
            <w:pPr>
              <w:pStyle w:val="TableParagraph"/>
              <w:spacing w:before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до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1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июня 2023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года:</w:t>
            </w:r>
          </w:p>
          <w:p w:rsidR="00F1326D" w:rsidRDefault="00F1326D" w:rsidP="00B92F36">
            <w:pPr>
              <w:pStyle w:val="TableParagraph"/>
              <w:numPr>
                <w:ilvl w:val="0"/>
                <w:numId w:val="3"/>
              </w:numPr>
              <w:tabs>
                <w:tab w:val="left" w:pos="165"/>
              </w:tabs>
              <w:spacing w:before="24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"Об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утверждении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порядка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формирования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реестра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исполнителей...";</w:t>
            </w:r>
          </w:p>
          <w:p w:rsidR="00F1326D" w:rsidRDefault="00F1326D" w:rsidP="00B92F36">
            <w:pPr>
              <w:pStyle w:val="TableParagraph"/>
              <w:numPr>
                <w:ilvl w:val="0"/>
                <w:numId w:val="3"/>
              </w:numPr>
              <w:tabs>
                <w:tab w:val="left" w:pos="165"/>
              </w:tabs>
              <w:spacing w:before="23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"О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порядке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формирования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электронном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виде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сертификатов...";</w:t>
            </w:r>
          </w:p>
          <w:p w:rsidR="00F1326D" w:rsidRDefault="00F1326D" w:rsidP="00B92F36">
            <w:pPr>
              <w:pStyle w:val="TableParagraph"/>
              <w:numPr>
                <w:ilvl w:val="0"/>
                <w:numId w:val="3"/>
              </w:numPr>
              <w:tabs>
                <w:tab w:val="left" w:pos="165"/>
              </w:tabs>
              <w:spacing w:before="23" w:line="278" w:lineRule="auto"/>
              <w:ind w:left="27" w:right="327" w:firstLine="0"/>
              <w:rPr>
                <w:sz w:val="13"/>
              </w:rPr>
            </w:pPr>
            <w:r>
              <w:rPr>
                <w:w w:val="105"/>
                <w:sz w:val="13"/>
              </w:rPr>
              <w:t>"Об утверждении правил заключения в электронной форме соглашений о финансовом обеспечении (возмещении) затрат, связанных с оказанием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социальной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сфере...";</w:t>
            </w:r>
          </w:p>
          <w:p w:rsidR="00F1326D" w:rsidRDefault="00F1326D" w:rsidP="00B92F36">
            <w:pPr>
              <w:pStyle w:val="TableParagraph"/>
              <w:numPr>
                <w:ilvl w:val="0"/>
                <w:numId w:val="3"/>
              </w:numPr>
              <w:tabs>
                <w:tab w:val="left" w:pos="165"/>
              </w:tabs>
              <w:spacing w:line="148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"Об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утверждении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порядка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предоставления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субсидии...";</w:t>
            </w:r>
          </w:p>
          <w:p w:rsidR="00F1326D" w:rsidRDefault="00F1326D" w:rsidP="00B92F36">
            <w:pPr>
              <w:pStyle w:val="TableParagraph"/>
              <w:numPr>
                <w:ilvl w:val="0"/>
                <w:numId w:val="3"/>
              </w:numPr>
              <w:tabs>
                <w:tab w:val="left" w:pos="165"/>
              </w:tabs>
              <w:spacing w:before="24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"Об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утверждении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типовой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формы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соглашения...".</w:t>
            </w:r>
          </w:p>
          <w:p w:rsidR="00F1326D" w:rsidRDefault="00F1326D" w:rsidP="00B92F36">
            <w:pPr>
              <w:pStyle w:val="TableParagraph"/>
              <w:spacing w:before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до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31</w:t>
            </w:r>
            <w:r>
              <w:rPr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декабря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2024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года:</w:t>
            </w:r>
          </w:p>
          <w:p w:rsidR="00F1326D" w:rsidRDefault="00F1326D" w:rsidP="00B92F36">
            <w:pPr>
              <w:pStyle w:val="TableParagraph"/>
              <w:numPr>
                <w:ilvl w:val="0"/>
                <w:numId w:val="3"/>
              </w:numPr>
              <w:tabs>
                <w:tab w:val="left" w:pos="165"/>
              </w:tabs>
              <w:spacing w:before="23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"Об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иных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условиях,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включаемых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договор,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заключаемый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исполнителем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потребителем...";</w:t>
            </w:r>
          </w:p>
          <w:p w:rsidR="00F1326D" w:rsidRDefault="00404296" w:rsidP="00B92F36">
            <w:pPr>
              <w:pStyle w:val="TableParagraph"/>
              <w:spacing w:before="24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  <w:r w:rsidR="00F1326D">
              <w:rPr>
                <w:w w:val="105"/>
                <w:sz w:val="13"/>
              </w:rPr>
              <w:t>.</w:t>
            </w:r>
            <w:r w:rsidR="00F1326D">
              <w:rPr>
                <w:spacing w:val="-3"/>
                <w:w w:val="105"/>
                <w:sz w:val="13"/>
              </w:rPr>
              <w:t xml:space="preserve"> </w:t>
            </w:r>
            <w:r w:rsidR="00F1326D">
              <w:rPr>
                <w:w w:val="105"/>
                <w:sz w:val="13"/>
              </w:rPr>
              <w:t>"Об</w:t>
            </w:r>
            <w:r w:rsidR="00F1326D">
              <w:rPr>
                <w:spacing w:val="-3"/>
                <w:w w:val="105"/>
                <w:sz w:val="13"/>
              </w:rPr>
              <w:t xml:space="preserve"> </w:t>
            </w:r>
            <w:r w:rsidR="00F1326D">
              <w:rPr>
                <w:w w:val="105"/>
                <w:sz w:val="13"/>
              </w:rPr>
              <w:t>утверждении</w:t>
            </w:r>
            <w:r w:rsidR="00F1326D">
              <w:rPr>
                <w:spacing w:val="-1"/>
                <w:w w:val="105"/>
                <w:sz w:val="13"/>
              </w:rPr>
              <w:t xml:space="preserve"> </w:t>
            </w:r>
            <w:r w:rsidR="00F1326D">
              <w:rPr>
                <w:w w:val="105"/>
                <w:sz w:val="13"/>
              </w:rPr>
              <w:t>порядка</w:t>
            </w:r>
            <w:r w:rsidR="00F1326D">
              <w:rPr>
                <w:spacing w:val="-3"/>
                <w:w w:val="105"/>
                <w:sz w:val="13"/>
              </w:rPr>
              <w:t xml:space="preserve"> </w:t>
            </w:r>
            <w:r w:rsidR="00F1326D">
              <w:rPr>
                <w:w w:val="105"/>
                <w:sz w:val="13"/>
              </w:rPr>
              <w:t>выдачи</w:t>
            </w:r>
            <w:r w:rsidR="00F1326D">
              <w:rPr>
                <w:spacing w:val="-1"/>
                <w:w w:val="105"/>
                <w:sz w:val="13"/>
              </w:rPr>
              <w:t xml:space="preserve"> </w:t>
            </w:r>
            <w:r w:rsidR="00F1326D">
              <w:rPr>
                <w:w w:val="105"/>
                <w:sz w:val="13"/>
              </w:rPr>
              <w:t>единого социального</w:t>
            </w:r>
            <w:r w:rsidR="00F1326D">
              <w:rPr>
                <w:spacing w:val="-1"/>
                <w:w w:val="105"/>
                <w:sz w:val="13"/>
              </w:rPr>
              <w:t xml:space="preserve"> </w:t>
            </w:r>
            <w:r w:rsidR="00F1326D">
              <w:rPr>
                <w:w w:val="105"/>
                <w:sz w:val="13"/>
              </w:rPr>
              <w:t>сертификата...".</w:t>
            </w:r>
          </w:p>
        </w:tc>
      </w:tr>
    </w:tbl>
    <w:p w:rsidR="00172433" w:rsidRDefault="00172433">
      <w:pPr>
        <w:spacing w:line="278" w:lineRule="auto"/>
        <w:rPr>
          <w:sz w:val="13"/>
        </w:rPr>
        <w:sectPr w:rsidR="00172433">
          <w:type w:val="continuous"/>
          <w:pgSz w:w="16840" w:h="11910" w:orient="landscape"/>
          <w:pgMar w:top="1080" w:right="10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126"/>
        <w:gridCol w:w="9003"/>
      </w:tblGrid>
      <w:tr w:rsidR="00172433">
        <w:trPr>
          <w:trHeight w:val="191"/>
        </w:trPr>
        <w:tc>
          <w:tcPr>
            <w:tcW w:w="468" w:type="dxa"/>
          </w:tcPr>
          <w:p w:rsidR="00172433" w:rsidRDefault="0017243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126" w:type="dxa"/>
          </w:tcPr>
          <w:p w:rsidR="00172433" w:rsidRDefault="00A86FCE">
            <w:pPr>
              <w:pStyle w:val="TableParagraph"/>
              <w:spacing w:line="171" w:lineRule="exact"/>
              <w:ind w:left="2289" w:right="22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Вопрос</w:t>
            </w:r>
          </w:p>
        </w:tc>
        <w:tc>
          <w:tcPr>
            <w:tcW w:w="9003" w:type="dxa"/>
          </w:tcPr>
          <w:p w:rsidR="00172433" w:rsidRDefault="00A86FCE">
            <w:pPr>
              <w:pStyle w:val="TableParagraph"/>
              <w:spacing w:line="171" w:lineRule="exact"/>
              <w:ind w:left="4269" w:right="4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Ответ</w:t>
            </w:r>
          </w:p>
        </w:tc>
      </w:tr>
      <w:tr w:rsidR="00404296">
        <w:trPr>
          <w:trHeight w:val="191"/>
        </w:trPr>
        <w:tc>
          <w:tcPr>
            <w:tcW w:w="468" w:type="dxa"/>
          </w:tcPr>
          <w:p w:rsidR="00404296" w:rsidRDefault="00404296" w:rsidP="00404296">
            <w:pPr>
              <w:pStyle w:val="TableParagraph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5126" w:type="dxa"/>
          </w:tcPr>
          <w:p w:rsidR="00404296" w:rsidRDefault="00404296" w:rsidP="00E56DB9">
            <w:pPr>
              <w:pStyle w:val="TableParagraph"/>
              <w:spacing w:before="5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Социальный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сертификат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может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получить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каждый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ребенок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или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будет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определенная</w:t>
            </w:r>
          </w:p>
          <w:p w:rsidR="00404296" w:rsidRDefault="00404296" w:rsidP="00E56DB9">
            <w:pPr>
              <w:pStyle w:val="TableParagraph"/>
              <w:spacing w:before="23" w:line="135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категория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получателей?</w:t>
            </w:r>
          </w:p>
        </w:tc>
        <w:tc>
          <w:tcPr>
            <w:tcW w:w="9003" w:type="dxa"/>
          </w:tcPr>
          <w:p w:rsidR="00404296" w:rsidRDefault="00404296" w:rsidP="00E56DB9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Согласно концепции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развития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дополнительного образования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детей,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утвержденной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распоряжением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Правительства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Российской Феедрации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31.03.2022</w:t>
            </w:r>
          </w:p>
          <w:p w:rsidR="00404296" w:rsidRDefault="00404296" w:rsidP="00E56DB9">
            <w:pPr>
              <w:pStyle w:val="TableParagraph"/>
              <w:spacing w:before="23" w:line="135" w:lineRule="exact"/>
              <w:rPr>
                <w:sz w:val="13"/>
              </w:rPr>
            </w:pPr>
            <w:r>
              <w:rPr>
                <w:w w:val="105"/>
                <w:sz w:val="13"/>
              </w:rPr>
              <w:t>№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678-р,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определена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категория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получателей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услуг: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"дети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возрасте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18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лет".</w:t>
            </w:r>
          </w:p>
        </w:tc>
      </w:tr>
      <w:tr w:rsidR="00404296">
        <w:trPr>
          <w:trHeight w:val="191"/>
        </w:trPr>
        <w:tc>
          <w:tcPr>
            <w:tcW w:w="468" w:type="dxa"/>
          </w:tcPr>
          <w:p w:rsidR="00404296" w:rsidRDefault="00404296" w:rsidP="00404296">
            <w:pPr>
              <w:pStyle w:val="TableParagraph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5126" w:type="dxa"/>
          </w:tcPr>
          <w:p w:rsidR="00404296" w:rsidRDefault="00404296" w:rsidP="00834F9D">
            <w:pPr>
              <w:pStyle w:val="TableParagraph"/>
              <w:spacing w:before="5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Социальный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заказ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будет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реализовываться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через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региональные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навигаторы</w:t>
            </w:r>
          </w:p>
          <w:p w:rsidR="00404296" w:rsidRDefault="00404296" w:rsidP="00834F9D">
            <w:pPr>
              <w:pStyle w:val="TableParagraph"/>
              <w:spacing w:before="23" w:line="278" w:lineRule="auto"/>
              <w:ind w:left="26" w:right="196"/>
              <w:rPr>
                <w:sz w:val="13"/>
              </w:rPr>
            </w:pPr>
            <w:r>
              <w:rPr>
                <w:w w:val="105"/>
                <w:sz w:val="13"/>
              </w:rPr>
              <w:t>дополнительного образования детей или в других информационных системах?(Как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соцзаказ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будет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реализовываться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АИС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Навигатор,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будут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ли дополнительные</w:t>
            </w:r>
          </w:p>
          <w:p w:rsidR="00404296" w:rsidRDefault="00404296" w:rsidP="00834F9D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документы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родителями/законными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представителями,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учреждениями?)</w:t>
            </w:r>
          </w:p>
        </w:tc>
        <w:tc>
          <w:tcPr>
            <w:tcW w:w="9003" w:type="dxa"/>
          </w:tcPr>
          <w:p w:rsidR="00404296" w:rsidRDefault="00404296" w:rsidP="00834F9D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404296" w:rsidRDefault="00404296" w:rsidP="00834F9D">
            <w:pPr>
              <w:pStyle w:val="TableParagraph"/>
              <w:spacing w:line="278" w:lineRule="auto"/>
              <w:rPr>
                <w:sz w:val="13"/>
              </w:rPr>
            </w:pPr>
            <w:r>
              <w:rPr>
                <w:w w:val="105"/>
                <w:sz w:val="13"/>
              </w:rPr>
              <w:t>Согласно типовому правовому акту "О внедрении системы персонифицированного финансирования дополнительного образования детей в субъекте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Российской Федерации" предполагается реализация функционала информационной системы "Навигатор дополнительного образования детей",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необходимого для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информационного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обеспечения и формирования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документов,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обмен которыми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осуществляется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электронном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виде.</w:t>
            </w:r>
          </w:p>
        </w:tc>
      </w:tr>
      <w:tr w:rsidR="00404296">
        <w:trPr>
          <w:trHeight w:val="191"/>
        </w:trPr>
        <w:tc>
          <w:tcPr>
            <w:tcW w:w="468" w:type="dxa"/>
          </w:tcPr>
          <w:p w:rsidR="00404296" w:rsidRDefault="00404296" w:rsidP="00404296">
            <w:pPr>
              <w:pStyle w:val="TableParagraph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5126" w:type="dxa"/>
          </w:tcPr>
          <w:p w:rsidR="00404296" w:rsidRDefault="00404296" w:rsidP="00706A0D">
            <w:pPr>
              <w:pStyle w:val="TableParagraph"/>
              <w:spacing w:before="5" w:line="278" w:lineRule="auto"/>
              <w:ind w:left="26" w:right="18"/>
              <w:rPr>
                <w:sz w:val="13"/>
              </w:rPr>
            </w:pPr>
            <w:r>
              <w:rPr>
                <w:w w:val="105"/>
                <w:sz w:val="13"/>
              </w:rPr>
              <w:t>Для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дополнительных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общеразвивающих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программ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области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искусства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будет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действовать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социальный сертификат?</w:t>
            </w:r>
          </w:p>
        </w:tc>
        <w:tc>
          <w:tcPr>
            <w:tcW w:w="9003" w:type="dxa"/>
          </w:tcPr>
          <w:p w:rsidR="00404296" w:rsidRDefault="00404296" w:rsidP="00706A0D">
            <w:pPr>
              <w:pStyle w:val="TableParagraph"/>
              <w:spacing w:before="103" w:line="278" w:lineRule="auto"/>
              <w:ind w:right="497" w:firstLine="33"/>
              <w:rPr>
                <w:sz w:val="13"/>
              </w:rPr>
            </w:pPr>
            <w:r>
              <w:rPr>
                <w:w w:val="105"/>
                <w:sz w:val="13"/>
              </w:rPr>
              <w:t>Реализация предпрофессиональных программ в области искусств исключена из сферы регулирования Закона о социальном заказе. Социальный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сертификат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применяться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будет.</w:t>
            </w:r>
          </w:p>
        </w:tc>
      </w:tr>
      <w:tr w:rsidR="00404296">
        <w:trPr>
          <w:trHeight w:val="191"/>
        </w:trPr>
        <w:tc>
          <w:tcPr>
            <w:tcW w:w="468" w:type="dxa"/>
          </w:tcPr>
          <w:p w:rsidR="00404296" w:rsidRDefault="00404296" w:rsidP="00404296">
            <w:pPr>
              <w:pStyle w:val="TableParagraph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5126" w:type="dxa"/>
          </w:tcPr>
          <w:p w:rsidR="00404296" w:rsidRDefault="00404296" w:rsidP="004B5DB0">
            <w:pPr>
              <w:pStyle w:val="TableParagraph"/>
              <w:spacing w:before="5" w:line="278" w:lineRule="auto"/>
              <w:ind w:left="26" w:right="14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В настоящее время предоставляя услуги в сфере ДО детям в возрасте от 5 до 18 лет,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регион обязан реализовывать программы по сертификату с номиналом в отношении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менее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25%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 общей численности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детей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данной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категории.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соответствии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</w:p>
          <w:p w:rsidR="00404296" w:rsidRDefault="00404296" w:rsidP="004B5DB0">
            <w:pPr>
              <w:pStyle w:val="TableParagraph"/>
              <w:spacing w:line="278" w:lineRule="auto"/>
              <w:ind w:left="26" w:right="338"/>
              <w:rPr>
                <w:sz w:val="13"/>
              </w:rPr>
            </w:pPr>
            <w:r>
              <w:rPr>
                <w:w w:val="105"/>
                <w:sz w:val="13"/>
              </w:rPr>
              <w:t>общими принципами мы это, кончено же рассчитывали, но тем не менее участие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организации собственно 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ПФДО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было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«заявительным».</w:t>
            </w:r>
          </w:p>
          <w:p w:rsidR="00404296" w:rsidRDefault="00404296" w:rsidP="004B5DB0">
            <w:pPr>
              <w:pStyle w:val="TableParagraph"/>
              <w:spacing w:line="278" w:lineRule="auto"/>
              <w:ind w:left="26" w:right="679"/>
              <w:rPr>
                <w:sz w:val="13"/>
              </w:rPr>
            </w:pPr>
            <w:r>
              <w:rPr>
                <w:w w:val="105"/>
                <w:sz w:val="13"/>
              </w:rPr>
              <w:t>Социальный заказ, ключевое слово – ЗАКАЗ, подразумевает, что это будет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доводиться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 организации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распорядительно или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нет?</w:t>
            </w:r>
          </w:p>
        </w:tc>
        <w:tc>
          <w:tcPr>
            <w:tcW w:w="9003" w:type="dxa"/>
          </w:tcPr>
          <w:p w:rsidR="00404296" w:rsidRDefault="00404296" w:rsidP="004B5DB0">
            <w:pPr>
              <w:pStyle w:val="TableParagraph"/>
              <w:spacing w:before="9"/>
              <w:ind w:left="0"/>
              <w:rPr>
                <w:sz w:val="18"/>
              </w:rPr>
            </w:pPr>
          </w:p>
          <w:p w:rsidR="00404296" w:rsidRDefault="00404296" w:rsidP="004B5DB0">
            <w:pPr>
              <w:pStyle w:val="TableParagraph"/>
              <w:spacing w:line="280" w:lineRule="auto"/>
              <w:ind w:right="1044"/>
              <w:rPr>
                <w:sz w:val="13"/>
              </w:rPr>
            </w:pPr>
            <w:r>
              <w:rPr>
                <w:w w:val="105"/>
                <w:sz w:val="13"/>
              </w:rPr>
              <w:t>Согласно пункту 2 статьи 2 Федерального закона № 189-ФЗ социальный заказ - это документ, устанавливающий основные показатели,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характеризующие качество и объем оказания государственных (муниципальных) услуг в социальной сфере </w:t>
            </w:r>
            <w:r>
              <w:rPr>
                <w:b/>
                <w:w w:val="105"/>
                <w:sz w:val="13"/>
              </w:rPr>
              <w:t>на территории региона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(муниципалитета)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этой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связи,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социальный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заказ до организаций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доводится.</w:t>
            </w:r>
          </w:p>
          <w:p w:rsidR="00404296" w:rsidRDefault="00404296" w:rsidP="004B5DB0">
            <w:pPr>
              <w:pStyle w:val="TableParagraph"/>
              <w:spacing w:line="278" w:lineRule="auto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Механизмы исполнения социального заказа в соответствии с социальным сертификатом предусматривают заявительный подход к участию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исполнителей 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отборе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(исполнители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подают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заявления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включение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реестр,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из которого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выбор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производится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уже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потребителем).</w:t>
            </w:r>
          </w:p>
        </w:tc>
      </w:tr>
      <w:tr w:rsidR="00404296">
        <w:trPr>
          <w:trHeight w:val="191"/>
        </w:trPr>
        <w:tc>
          <w:tcPr>
            <w:tcW w:w="468" w:type="dxa"/>
          </w:tcPr>
          <w:p w:rsidR="00404296" w:rsidRDefault="00404296" w:rsidP="00404296">
            <w:pPr>
              <w:pStyle w:val="TableParagraph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5126" w:type="dxa"/>
          </w:tcPr>
          <w:p w:rsidR="00404296" w:rsidRDefault="00404296" w:rsidP="008E56D1">
            <w:pPr>
              <w:pStyle w:val="TableParagraph"/>
              <w:spacing w:before="5" w:line="278" w:lineRule="auto"/>
              <w:ind w:left="26" w:right="18"/>
              <w:rPr>
                <w:sz w:val="13"/>
              </w:rPr>
            </w:pPr>
            <w:r>
              <w:rPr>
                <w:w w:val="105"/>
                <w:sz w:val="13"/>
              </w:rPr>
              <w:t>В приказе Минпросвещения России № 467 от 03.09.2019 г. об утверждении Целевой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модели указано,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что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персонифицированное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финансирование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дополнительного</w:t>
            </w:r>
          </w:p>
          <w:p w:rsidR="00404296" w:rsidRDefault="00404296" w:rsidP="008E56D1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образования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детей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(ПФДО)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реализуется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посредством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предоставления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детям</w:t>
            </w:r>
          </w:p>
          <w:p w:rsidR="00404296" w:rsidRDefault="00404296" w:rsidP="008E56D1">
            <w:pPr>
              <w:pStyle w:val="TableParagraph"/>
              <w:spacing w:before="23" w:line="278" w:lineRule="auto"/>
              <w:ind w:left="26" w:right="135"/>
              <w:rPr>
                <w:sz w:val="13"/>
              </w:rPr>
            </w:pPr>
            <w:r>
              <w:rPr>
                <w:w w:val="105"/>
                <w:sz w:val="13"/>
              </w:rPr>
              <w:t>сертификатов, используемых детьми для получения дополнительного образования у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исполнителей образовательных услуг. В связи с принятием Федерального закона №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568-ФЗ понятие ПФДО исчезает из Целевой модели или с 1 сентября 2023 г. ПФДО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реализуется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посредством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социального сертификата?</w:t>
            </w:r>
          </w:p>
        </w:tc>
        <w:tc>
          <w:tcPr>
            <w:tcW w:w="9003" w:type="dxa"/>
          </w:tcPr>
          <w:p w:rsidR="00404296" w:rsidRDefault="00404296" w:rsidP="008E56D1">
            <w:pPr>
              <w:pStyle w:val="TableParagraph"/>
              <w:ind w:left="0"/>
              <w:rPr>
                <w:sz w:val="14"/>
              </w:rPr>
            </w:pPr>
          </w:p>
          <w:p w:rsidR="00404296" w:rsidRDefault="00404296" w:rsidP="008E56D1">
            <w:pPr>
              <w:pStyle w:val="TableParagraph"/>
              <w:spacing w:before="8"/>
              <w:ind w:left="0"/>
              <w:rPr>
                <w:sz w:val="16"/>
              </w:rPr>
            </w:pPr>
          </w:p>
          <w:p w:rsidR="00404296" w:rsidRDefault="00404296" w:rsidP="008E56D1">
            <w:pPr>
              <w:pStyle w:val="TableParagraph"/>
              <w:spacing w:line="278" w:lineRule="auto"/>
              <w:rPr>
                <w:sz w:val="13"/>
              </w:rPr>
            </w:pPr>
            <w:r>
              <w:rPr>
                <w:w w:val="105"/>
                <w:sz w:val="13"/>
              </w:rPr>
              <w:t>Социальный сертификат является новым механизмом системы персонифицированного финансирования дополнительного образования детей (ПФДО).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Таким образом, в Целевой модели остается понятие ПФДО, но будут внесены соответствующие изменения в приказ Минпросвещения России от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3.09.2019 г.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№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467 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части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того,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что эта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система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реализовывается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посредством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социального сертификата.</w:t>
            </w:r>
          </w:p>
          <w:p w:rsidR="00404296" w:rsidRDefault="00404296" w:rsidP="008E56D1">
            <w:pPr>
              <w:pStyle w:val="TableParagraph"/>
              <w:spacing w:line="148" w:lineRule="exact"/>
              <w:rPr>
                <w:sz w:val="13"/>
              </w:rPr>
            </w:pPr>
            <w:r>
              <w:rPr>
                <w:w w:val="105"/>
                <w:sz w:val="13"/>
              </w:rPr>
              <w:t>При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этом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 1 марта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2023 г.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выдаются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сертификаты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ПФДО,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начиная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 марта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2023 года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обеспечивается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выдача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сертификатов.</w:t>
            </w:r>
          </w:p>
        </w:tc>
      </w:tr>
      <w:tr w:rsidR="00404296">
        <w:trPr>
          <w:trHeight w:val="191"/>
        </w:trPr>
        <w:tc>
          <w:tcPr>
            <w:tcW w:w="468" w:type="dxa"/>
          </w:tcPr>
          <w:p w:rsidR="00404296" w:rsidRDefault="00404296" w:rsidP="00404296">
            <w:pPr>
              <w:pStyle w:val="TableParagraph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5126" w:type="dxa"/>
          </w:tcPr>
          <w:p w:rsidR="00404296" w:rsidRDefault="00404296" w:rsidP="00451072">
            <w:pPr>
              <w:pStyle w:val="TableParagraph"/>
              <w:spacing w:before="5" w:line="278" w:lineRule="auto"/>
              <w:ind w:left="26" w:right="83"/>
              <w:rPr>
                <w:sz w:val="13"/>
              </w:rPr>
            </w:pPr>
            <w:r>
              <w:rPr>
                <w:w w:val="105"/>
                <w:sz w:val="13"/>
              </w:rPr>
              <w:t>Принимать социальные сертификаты могут любые организации, имеющие лицензию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 подвид "дополнительное образование детей и взрослых" (общеобразовательные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школы,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СПО,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вузы,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НКО),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 ИП?</w:t>
            </w:r>
          </w:p>
        </w:tc>
        <w:tc>
          <w:tcPr>
            <w:tcW w:w="9003" w:type="dxa"/>
          </w:tcPr>
          <w:p w:rsidR="00404296" w:rsidRDefault="00404296" w:rsidP="00451072">
            <w:pPr>
              <w:pStyle w:val="TableParagraph"/>
              <w:spacing w:before="5" w:line="278" w:lineRule="auto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Да,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если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организация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включена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реестр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исполнителей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услуг,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дополнительная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общеразвивающая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программа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соотвествует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стандарту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(порядку)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оказанию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государственной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(муниципальной)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услуги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социальной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сфере,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который утверждается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региональном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(муниципальном)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уровне.</w:t>
            </w:r>
          </w:p>
          <w:p w:rsidR="00404296" w:rsidRDefault="00404296" w:rsidP="00451072">
            <w:pPr>
              <w:pStyle w:val="TableParagraph"/>
              <w:spacing w:line="148" w:lineRule="exact"/>
              <w:rPr>
                <w:sz w:val="13"/>
              </w:rPr>
            </w:pPr>
            <w:r>
              <w:rPr>
                <w:w w:val="105"/>
                <w:sz w:val="13"/>
              </w:rPr>
              <w:t>При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этом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если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организация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включена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реестр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лицензий,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такая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организация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включается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реестр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исполнителей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без дополнительных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проверок.</w:t>
            </w:r>
          </w:p>
        </w:tc>
      </w:tr>
      <w:tr w:rsidR="00404296">
        <w:trPr>
          <w:trHeight w:val="191"/>
        </w:trPr>
        <w:tc>
          <w:tcPr>
            <w:tcW w:w="468" w:type="dxa"/>
          </w:tcPr>
          <w:p w:rsidR="00404296" w:rsidRDefault="00404296" w:rsidP="00404296">
            <w:pPr>
              <w:pStyle w:val="TableParagraph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5126" w:type="dxa"/>
          </w:tcPr>
          <w:p w:rsidR="00404296" w:rsidRDefault="00404296" w:rsidP="00924C57">
            <w:pPr>
              <w:pStyle w:val="TableParagraph"/>
              <w:spacing w:before="5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Для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того,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чтобы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участвовать 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реализации социального заказа,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организации</w:t>
            </w:r>
          </w:p>
          <w:p w:rsidR="00404296" w:rsidRDefault="00404296" w:rsidP="00924C57">
            <w:pPr>
              <w:pStyle w:val="TableParagraph"/>
              <w:spacing w:line="170" w:lineRule="atLeast"/>
              <w:ind w:left="26" w:right="263"/>
              <w:rPr>
                <w:sz w:val="13"/>
              </w:rPr>
            </w:pPr>
            <w:r>
              <w:rPr>
                <w:w w:val="105"/>
                <w:sz w:val="13"/>
              </w:rPr>
              <w:t>достаточно иметь лицензию на осуществление образовательной деятельности или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обязательно нужна лицензия на подвид "дополнительное образование детей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взрослых"?</w:t>
            </w:r>
          </w:p>
        </w:tc>
        <w:tc>
          <w:tcPr>
            <w:tcW w:w="9003" w:type="dxa"/>
          </w:tcPr>
          <w:p w:rsidR="00404296" w:rsidRDefault="00404296" w:rsidP="00924C57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основании требований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Федерального закона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№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273-ФЗ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"Об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образовании в Российской Федерации"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реализовывать дополнительные</w:t>
            </w:r>
          </w:p>
          <w:p w:rsidR="00404296" w:rsidRDefault="00404296" w:rsidP="00924C57">
            <w:pPr>
              <w:pStyle w:val="TableParagraph"/>
              <w:spacing w:before="23" w:line="278" w:lineRule="auto"/>
              <w:rPr>
                <w:sz w:val="13"/>
              </w:rPr>
            </w:pPr>
            <w:r>
              <w:rPr>
                <w:w w:val="105"/>
                <w:sz w:val="13"/>
              </w:rPr>
              <w:t>общеобразовательные программы имеют право только те организации, у которых есть образовательная лицензия на подвид "дополнительное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образование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детей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взрослых".</w:t>
            </w:r>
          </w:p>
        </w:tc>
      </w:tr>
      <w:tr w:rsidR="00404296">
        <w:trPr>
          <w:trHeight w:val="191"/>
        </w:trPr>
        <w:tc>
          <w:tcPr>
            <w:tcW w:w="468" w:type="dxa"/>
          </w:tcPr>
          <w:p w:rsidR="00404296" w:rsidRDefault="00404296" w:rsidP="00404296">
            <w:pPr>
              <w:pStyle w:val="TableParagraph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5126" w:type="dxa"/>
          </w:tcPr>
          <w:p w:rsidR="00404296" w:rsidRDefault="00404296" w:rsidP="00E36E6B">
            <w:pPr>
              <w:pStyle w:val="TableParagraph"/>
              <w:spacing w:before="5" w:line="278" w:lineRule="auto"/>
              <w:ind w:left="26" w:right="170"/>
              <w:rPr>
                <w:sz w:val="13"/>
              </w:rPr>
            </w:pPr>
            <w:r>
              <w:rPr>
                <w:w w:val="105"/>
                <w:sz w:val="13"/>
              </w:rPr>
              <w:t>В целевых показателях реализации Концепции развития ДОД до 2030 года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установлен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показатель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доле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детей,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которые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обеспечены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сертификатами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ПФДО.</w:t>
            </w:r>
          </w:p>
          <w:p w:rsidR="00404296" w:rsidRDefault="00404296" w:rsidP="00E36E6B">
            <w:pPr>
              <w:pStyle w:val="TableParagraph"/>
              <w:spacing w:line="278" w:lineRule="auto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Как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данный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показатель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будет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выполняться,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если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будет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социальный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сертификат?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Будут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ли установлены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значения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 доле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детей,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получивших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социальный сертификат?</w:t>
            </w:r>
          </w:p>
        </w:tc>
        <w:tc>
          <w:tcPr>
            <w:tcW w:w="9003" w:type="dxa"/>
          </w:tcPr>
          <w:p w:rsidR="00404296" w:rsidRDefault="00404296" w:rsidP="00E36E6B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Минпросвещения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России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внесет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изменения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части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показателей,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приведя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 соответствие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положениями Федерального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закона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№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189-ФЗ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 части</w:t>
            </w:r>
          </w:p>
          <w:p w:rsidR="00404296" w:rsidRDefault="00404296" w:rsidP="00E36E6B">
            <w:pPr>
              <w:pStyle w:val="TableParagraph"/>
              <w:spacing w:before="23" w:line="278" w:lineRule="auto"/>
              <w:rPr>
                <w:sz w:val="13"/>
              </w:rPr>
            </w:pPr>
            <w:r>
              <w:rPr>
                <w:w w:val="105"/>
                <w:sz w:val="13"/>
              </w:rPr>
              <w:t>дополнительного образования. Значения останутся неизменными - до 2024 года ежегодно не менее 25% детей в возрасте от 5 до 18 лет, проживающих в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конкретном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субъекте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Российской Федерации,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должны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быть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обеспечены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социальными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сертификатами,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(далее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менее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30%).</w:t>
            </w:r>
          </w:p>
        </w:tc>
      </w:tr>
      <w:tr w:rsidR="00404296">
        <w:trPr>
          <w:trHeight w:val="191"/>
        </w:trPr>
        <w:tc>
          <w:tcPr>
            <w:tcW w:w="468" w:type="dxa"/>
          </w:tcPr>
          <w:p w:rsidR="00404296" w:rsidRDefault="00404296" w:rsidP="00404296">
            <w:pPr>
              <w:pStyle w:val="TableParagraph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5126" w:type="dxa"/>
          </w:tcPr>
          <w:p w:rsidR="00404296" w:rsidRDefault="00404296" w:rsidP="00BB4A37">
            <w:pPr>
              <w:pStyle w:val="TableParagraph"/>
              <w:spacing w:before="5" w:line="278" w:lineRule="auto"/>
              <w:ind w:left="26" w:right="149"/>
              <w:rPr>
                <w:sz w:val="13"/>
              </w:rPr>
            </w:pPr>
            <w:r>
              <w:rPr>
                <w:w w:val="105"/>
                <w:sz w:val="13"/>
              </w:rPr>
              <w:t>Предполагает ли социальный сертификат замену денежного номинала на номинал в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часах?</w:t>
            </w:r>
          </w:p>
          <w:p w:rsidR="00404296" w:rsidRDefault="00404296" w:rsidP="00BB4A37">
            <w:pPr>
              <w:pStyle w:val="TableParagraph"/>
              <w:spacing w:line="278" w:lineRule="auto"/>
              <w:ind w:left="26" w:right="127"/>
              <w:rPr>
                <w:sz w:val="13"/>
              </w:rPr>
            </w:pPr>
            <w:r>
              <w:rPr>
                <w:w w:val="105"/>
                <w:sz w:val="13"/>
              </w:rPr>
              <w:t>(Сохранится ли при переводе в часы принцип "покрытия самой дорогой программы,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включенной 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реестр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сертифицированных"?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СЗ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приходит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смену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сертификату</w:t>
            </w:r>
          </w:p>
          <w:p w:rsidR="00404296" w:rsidRDefault="00404296" w:rsidP="00BB4A37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допобразования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номиналом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или 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целом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сертификату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ДО?)</w:t>
            </w:r>
          </w:p>
        </w:tc>
        <w:tc>
          <w:tcPr>
            <w:tcW w:w="9003" w:type="dxa"/>
          </w:tcPr>
          <w:p w:rsidR="00404296" w:rsidRDefault="00404296" w:rsidP="00BB4A37">
            <w:pPr>
              <w:pStyle w:val="TableParagraph"/>
              <w:spacing w:before="5" w:line="278" w:lineRule="auto"/>
              <w:ind w:right="171"/>
              <w:rPr>
                <w:sz w:val="13"/>
              </w:rPr>
            </w:pPr>
            <w:r>
              <w:rPr>
                <w:w w:val="105"/>
                <w:sz w:val="13"/>
              </w:rPr>
              <w:t>Федеральный закон № 189-ФЗ не ограничивает право субъекта Российской Федерации (органов местного самоуправления) в этом вопросе.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Положениями части 1 статьи 20 Федерального закона № 189-ФЗ предусмотрено, что социальный сертификат включает показатели, характеризующие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качество оказания государственной (муниципальной) услуги в социальной сфере, если соответствующие показатели установлены государственным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(муниципальным)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социальным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заказом,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также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хотя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бы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один из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следующих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показателей:</w:t>
            </w:r>
          </w:p>
          <w:p w:rsidR="00404296" w:rsidRDefault="00404296" w:rsidP="00BB4A37">
            <w:pPr>
              <w:pStyle w:val="TableParagraph"/>
              <w:numPr>
                <w:ilvl w:val="0"/>
                <w:numId w:val="2"/>
              </w:numPr>
              <w:tabs>
                <w:tab w:val="left" w:pos="177"/>
              </w:tabs>
              <w:spacing w:line="147" w:lineRule="exact"/>
              <w:ind w:hanging="150"/>
              <w:rPr>
                <w:sz w:val="13"/>
              </w:rPr>
            </w:pPr>
            <w:r>
              <w:rPr>
                <w:w w:val="105"/>
                <w:sz w:val="13"/>
              </w:rPr>
              <w:t>объем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оказания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государственной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(муниципальной)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услуги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социальной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сфере;</w:t>
            </w:r>
          </w:p>
          <w:p w:rsidR="00404296" w:rsidRDefault="00404296" w:rsidP="00BB4A37">
            <w:pPr>
              <w:pStyle w:val="TableParagraph"/>
              <w:numPr>
                <w:ilvl w:val="0"/>
                <w:numId w:val="2"/>
              </w:numPr>
              <w:tabs>
                <w:tab w:val="left" w:pos="177"/>
              </w:tabs>
              <w:spacing w:before="23" w:line="278" w:lineRule="auto"/>
              <w:ind w:left="27" w:right="588" w:firstLine="0"/>
              <w:rPr>
                <w:sz w:val="13"/>
              </w:rPr>
            </w:pPr>
            <w:r>
              <w:rPr>
                <w:w w:val="105"/>
                <w:sz w:val="13"/>
              </w:rPr>
              <w:t>объем финансового обеспечения (возмещения) затрат, связанных с оказанием соответствующей государственной (муниципальной) услуги в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социальной сфере.</w:t>
            </w:r>
          </w:p>
          <w:p w:rsidR="00404296" w:rsidRDefault="00404296" w:rsidP="00BB4A37">
            <w:pPr>
              <w:pStyle w:val="TableParagraph"/>
              <w:spacing w:line="148" w:lineRule="exact"/>
              <w:rPr>
                <w:sz w:val="13"/>
              </w:rPr>
            </w:pPr>
            <w:r>
              <w:rPr>
                <w:w w:val="105"/>
                <w:sz w:val="13"/>
              </w:rPr>
              <w:t>Таким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образом,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социальный сертификат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может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заменить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сертификат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номиналом.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При этом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расчет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финобеспечения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сертификата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должен</w:t>
            </w:r>
          </w:p>
          <w:p w:rsidR="00404296" w:rsidRDefault="00404296" w:rsidP="00BB4A37">
            <w:pPr>
              <w:pStyle w:val="TableParagraph"/>
              <w:spacing w:before="23" w:line="142" w:lineRule="exact"/>
              <w:rPr>
                <w:sz w:val="13"/>
              </w:rPr>
            </w:pPr>
            <w:r>
              <w:rPr>
                <w:w w:val="105"/>
                <w:sz w:val="13"/>
              </w:rPr>
              <w:t>осуществляться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исходя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из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нормативных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затрат.</w:t>
            </w:r>
          </w:p>
        </w:tc>
      </w:tr>
      <w:tr w:rsidR="00404296">
        <w:trPr>
          <w:trHeight w:val="191"/>
        </w:trPr>
        <w:tc>
          <w:tcPr>
            <w:tcW w:w="468" w:type="dxa"/>
          </w:tcPr>
          <w:p w:rsidR="00404296" w:rsidRDefault="00404296" w:rsidP="00404296">
            <w:pPr>
              <w:pStyle w:val="TableParagraph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5126" w:type="dxa"/>
          </w:tcPr>
          <w:p w:rsidR="00404296" w:rsidRDefault="00404296" w:rsidP="00A45896">
            <w:pPr>
              <w:pStyle w:val="TableParagraph"/>
              <w:spacing w:before="5" w:line="278" w:lineRule="auto"/>
              <w:ind w:left="26" w:right="77"/>
              <w:rPr>
                <w:sz w:val="13"/>
              </w:rPr>
            </w:pPr>
            <w:r>
              <w:rPr>
                <w:w w:val="105"/>
                <w:sz w:val="13"/>
              </w:rPr>
              <w:t>Процедура независимой оценки качества дополнительных общеразвивающих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программ при реализации социального сертификата останется? Каким образом будет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определяться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стандарт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оказания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услуги?</w:t>
            </w:r>
          </w:p>
        </w:tc>
        <w:tc>
          <w:tcPr>
            <w:tcW w:w="9003" w:type="dxa"/>
          </w:tcPr>
          <w:p w:rsidR="00404296" w:rsidRDefault="00404296" w:rsidP="00A45896">
            <w:pPr>
              <w:pStyle w:val="TableParagraph"/>
              <w:spacing w:before="5" w:line="278" w:lineRule="auto"/>
              <w:rPr>
                <w:sz w:val="13"/>
              </w:rPr>
            </w:pPr>
            <w:r>
              <w:rPr>
                <w:w w:val="105"/>
                <w:sz w:val="13"/>
              </w:rPr>
              <w:t>Стандарт (порядок) оказания государственной (муниципальной) услуги в социальной сфере разрабатывается и утверждается на региональном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(муниципальном) уровне органом исполнительной власти субъекта РФ, реализующим государственное управление. Процедура общественной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экспертизы качества дополнительных общеразвивающих программ (в соответствии с Федеральным законом № 212-ФЗ) при реализации социального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сертификата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может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быть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предусмотрена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рамках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данного стандарта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(порядка).</w:t>
            </w:r>
          </w:p>
        </w:tc>
      </w:tr>
      <w:tr w:rsidR="00404296">
        <w:trPr>
          <w:trHeight w:val="191"/>
        </w:trPr>
        <w:tc>
          <w:tcPr>
            <w:tcW w:w="468" w:type="dxa"/>
          </w:tcPr>
          <w:p w:rsidR="00404296" w:rsidRDefault="00404296" w:rsidP="00404296">
            <w:pPr>
              <w:pStyle w:val="TableParagraph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5126" w:type="dxa"/>
          </w:tcPr>
          <w:p w:rsidR="00404296" w:rsidRDefault="00404296" w:rsidP="00A62327">
            <w:pPr>
              <w:pStyle w:val="TableParagraph"/>
              <w:spacing w:before="5" w:line="278" w:lineRule="auto"/>
              <w:ind w:left="26" w:right="18"/>
              <w:rPr>
                <w:sz w:val="13"/>
              </w:rPr>
            </w:pPr>
            <w:r>
              <w:rPr>
                <w:w w:val="105"/>
                <w:sz w:val="13"/>
              </w:rPr>
              <w:t>Как быть с программами, которые в реестры включены, но независимую оценку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качества не проходили? Независимую оценку качества проходят сейчас только те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программы, которые включаются в ПФДО. Пока не пройдут эту процедуру и не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получат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положительное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заключение,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организации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смогут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реализовать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программу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</w:p>
          <w:p w:rsidR="00404296" w:rsidRDefault="00404296" w:rsidP="00A62327">
            <w:pPr>
              <w:pStyle w:val="TableParagraph"/>
              <w:spacing w:line="135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зачислить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детей?</w:t>
            </w:r>
          </w:p>
        </w:tc>
        <w:tc>
          <w:tcPr>
            <w:tcW w:w="9003" w:type="dxa"/>
          </w:tcPr>
          <w:p w:rsidR="00404296" w:rsidRDefault="00404296" w:rsidP="00A62327">
            <w:pPr>
              <w:pStyle w:val="TableParagraph"/>
              <w:spacing w:before="5" w:line="278" w:lineRule="auto"/>
              <w:ind w:right="139"/>
              <w:rPr>
                <w:sz w:val="13"/>
              </w:rPr>
            </w:pPr>
            <w:r>
              <w:rPr>
                <w:w w:val="105"/>
                <w:sz w:val="13"/>
              </w:rPr>
              <w:t>Процедура общественной экспертизы качества дополнительных общеразвивающих программ (в соответствии с Федеральным законом № 212-ФЗ) при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реализации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социального сертификата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может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быть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предусмотрена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рамках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данного стандарта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(порядка).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Это полномочия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субъекта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Российской</w:t>
            </w:r>
          </w:p>
          <w:p w:rsidR="00404296" w:rsidRDefault="00404296" w:rsidP="00A62327">
            <w:pPr>
              <w:pStyle w:val="TableParagraph"/>
              <w:spacing w:line="148" w:lineRule="exact"/>
              <w:rPr>
                <w:sz w:val="13"/>
              </w:rPr>
            </w:pPr>
            <w:r>
              <w:rPr>
                <w:w w:val="105"/>
                <w:sz w:val="13"/>
              </w:rPr>
              <w:t>Федерации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органов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местного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самоуправления.</w:t>
            </w:r>
          </w:p>
        </w:tc>
      </w:tr>
      <w:tr w:rsidR="00404296">
        <w:trPr>
          <w:trHeight w:val="191"/>
        </w:trPr>
        <w:tc>
          <w:tcPr>
            <w:tcW w:w="468" w:type="dxa"/>
          </w:tcPr>
          <w:p w:rsidR="00404296" w:rsidRDefault="00404296" w:rsidP="00404296">
            <w:pPr>
              <w:pStyle w:val="TableParagraph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5126" w:type="dxa"/>
          </w:tcPr>
          <w:p w:rsidR="00404296" w:rsidRDefault="00404296" w:rsidP="009D30BF">
            <w:pPr>
              <w:pStyle w:val="TableParagraph"/>
              <w:spacing w:before="5" w:line="278" w:lineRule="auto"/>
              <w:ind w:left="26" w:right="188"/>
              <w:rPr>
                <w:sz w:val="13"/>
              </w:rPr>
            </w:pPr>
            <w:r>
              <w:rPr>
                <w:w w:val="105"/>
                <w:sz w:val="13"/>
              </w:rPr>
              <w:t>Сейчас результатом прохождения независимой оценки качества является либо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включение в ПФДО, либо отказ в таковом (программа отправляется на доработку).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Т.е. нет никакой гарантии, что к 1 сентября все программы получат положительное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заключение по итогам независимой оценки качества. Что с такими программами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произойдет?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Они не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будут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представлены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региональном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навигаторе?</w:t>
            </w:r>
          </w:p>
        </w:tc>
        <w:tc>
          <w:tcPr>
            <w:tcW w:w="9003" w:type="dxa"/>
          </w:tcPr>
          <w:p w:rsidR="00404296" w:rsidRDefault="00404296" w:rsidP="009D30BF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Если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программы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уже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ранее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получили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положительное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заключение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итогам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прохождения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процедуры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общественной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экспертизы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качества</w:t>
            </w:r>
          </w:p>
          <w:p w:rsidR="00404296" w:rsidRDefault="00404296" w:rsidP="009D30BF">
            <w:pPr>
              <w:pStyle w:val="TableParagraph"/>
              <w:spacing w:before="23" w:line="278" w:lineRule="auto"/>
              <w:ind w:right="202"/>
              <w:rPr>
                <w:sz w:val="13"/>
              </w:rPr>
            </w:pPr>
            <w:r>
              <w:rPr>
                <w:w w:val="105"/>
                <w:sz w:val="13"/>
              </w:rPr>
              <w:t>дополнительных общеразвивающих программ (в соответствии с Федеральным законом № 212-ФЗ), то они могут не проходить повторную процедуру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общественной экспертизы и быть включены в региональный навигатор. Эту позицию необходимо учесть при разработке и утверждении порядка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включения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участников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отбора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исполнителей услуг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реестр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исполнителей услуг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 социальному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сертификату.</w:t>
            </w:r>
          </w:p>
        </w:tc>
      </w:tr>
      <w:tr w:rsidR="00404296">
        <w:trPr>
          <w:trHeight w:val="191"/>
        </w:trPr>
        <w:tc>
          <w:tcPr>
            <w:tcW w:w="468" w:type="dxa"/>
          </w:tcPr>
          <w:p w:rsidR="00404296" w:rsidRDefault="00404296" w:rsidP="00404296">
            <w:pPr>
              <w:pStyle w:val="TableParagraph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5126" w:type="dxa"/>
          </w:tcPr>
          <w:p w:rsidR="00404296" w:rsidRDefault="00404296" w:rsidP="00E91851">
            <w:pPr>
              <w:pStyle w:val="TableParagraph"/>
              <w:spacing w:before="5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Административный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регламент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предоставления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услуги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дополнительного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образования</w:t>
            </w:r>
          </w:p>
          <w:p w:rsidR="00404296" w:rsidRDefault="00404296" w:rsidP="00E91851">
            <w:pPr>
              <w:pStyle w:val="TableParagraph"/>
              <w:spacing w:before="23" w:line="135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изменится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связи с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переходом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социальные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сертификаты?</w:t>
            </w:r>
          </w:p>
        </w:tc>
        <w:tc>
          <w:tcPr>
            <w:tcW w:w="9003" w:type="dxa"/>
          </w:tcPr>
          <w:p w:rsidR="00404296" w:rsidRDefault="00404296" w:rsidP="00E91851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Если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административном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регламенте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предоставления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услуги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дополнительного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образования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есть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ссылка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нормативные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правовые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документы,</w:t>
            </w:r>
          </w:p>
          <w:p w:rsidR="00404296" w:rsidRDefault="00404296" w:rsidP="00E91851">
            <w:pPr>
              <w:pStyle w:val="TableParagraph"/>
              <w:spacing w:before="23" w:line="135" w:lineRule="exact"/>
              <w:rPr>
                <w:sz w:val="13"/>
              </w:rPr>
            </w:pPr>
            <w:r>
              <w:rPr>
                <w:w w:val="105"/>
                <w:sz w:val="13"/>
              </w:rPr>
              <w:t>связанные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реализацией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сертификатов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номиналом,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то 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таком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случае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необходимо внести соответствующие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изменения.</w:t>
            </w:r>
          </w:p>
        </w:tc>
      </w:tr>
    </w:tbl>
    <w:p w:rsidR="00172433" w:rsidRDefault="00172433">
      <w:pPr>
        <w:spacing w:line="278" w:lineRule="auto"/>
        <w:rPr>
          <w:sz w:val="13"/>
        </w:rPr>
        <w:sectPr w:rsidR="00172433">
          <w:pgSz w:w="16840" w:h="11910" w:orient="landscape"/>
          <w:pgMar w:top="1080" w:right="10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126"/>
        <w:gridCol w:w="9003"/>
      </w:tblGrid>
      <w:tr w:rsidR="00172433">
        <w:trPr>
          <w:trHeight w:val="191"/>
        </w:trPr>
        <w:tc>
          <w:tcPr>
            <w:tcW w:w="468" w:type="dxa"/>
          </w:tcPr>
          <w:p w:rsidR="00172433" w:rsidRDefault="0017243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126" w:type="dxa"/>
          </w:tcPr>
          <w:p w:rsidR="00172433" w:rsidRDefault="00A86FCE">
            <w:pPr>
              <w:pStyle w:val="TableParagraph"/>
              <w:spacing w:line="171" w:lineRule="exact"/>
              <w:ind w:left="2289" w:right="22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Вопрос</w:t>
            </w:r>
          </w:p>
        </w:tc>
        <w:tc>
          <w:tcPr>
            <w:tcW w:w="9003" w:type="dxa"/>
          </w:tcPr>
          <w:p w:rsidR="00172433" w:rsidRDefault="00A86FCE">
            <w:pPr>
              <w:pStyle w:val="TableParagraph"/>
              <w:spacing w:line="171" w:lineRule="exact"/>
              <w:ind w:left="4269" w:right="4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Ответ</w:t>
            </w:r>
          </w:p>
        </w:tc>
      </w:tr>
      <w:tr w:rsidR="00404296">
        <w:trPr>
          <w:trHeight w:val="191"/>
        </w:trPr>
        <w:tc>
          <w:tcPr>
            <w:tcW w:w="468" w:type="dxa"/>
          </w:tcPr>
          <w:p w:rsidR="00404296" w:rsidRDefault="00404296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5126" w:type="dxa"/>
          </w:tcPr>
          <w:p w:rsidR="00404296" w:rsidRDefault="00404296" w:rsidP="008033CE">
            <w:pPr>
              <w:pStyle w:val="TableParagraph"/>
              <w:spacing w:before="5" w:line="278" w:lineRule="auto"/>
              <w:ind w:left="26" w:right="276"/>
              <w:rPr>
                <w:sz w:val="13"/>
              </w:rPr>
            </w:pPr>
            <w:r>
              <w:rPr>
                <w:w w:val="105"/>
                <w:sz w:val="13"/>
              </w:rPr>
              <w:t>Детско-юношеские спортивные школы после перехода на программы спортивной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подготовки будут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попадать под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социальный заказ?</w:t>
            </w:r>
          </w:p>
        </w:tc>
        <w:tc>
          <w:tcPr>
            <w:tcW w:w="9003" w:type="dxa"/>
          </w:tcPr>
          <w:p w:rsidR="00404296" w:rsidRDefault="00404296" w:rsidP="008033CE">
            <w:pPr>
              <w:pStyle w:val="TableParagraph"/>
              <w:spacing w:before="5" w:line="278" w:lineRule="auto"/>
              <w:rPr>
                <w:sz w:val="13"/>
              </w:rPr>
            </w:pPr>
            <w:r>
              <w:rPr>
                <w:w w:val="105"/>
                <w:sz w:val="13"/>
              </w:rPr>
              <w:t>Изменения, внесенные в Федеральный закон № 189-ФЗ, не ограничивают участие детско-юношеских спортивных школ в реализации социального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заказа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 направлению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деятельности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"реализация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дополнительных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образовательных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программ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исключением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дополнительных</w:t>
            </w:r>
          </w:p>
          <w:p w:rsidR="00404296" w:rsidRDefault="00404296" w:rsidP="008033CE">
            <w:pPr>
              <w:pStyle w:val="TableParagraph"/>
              <w:spacing w:line="278" w:lineRule="auto"/>
              <w:ind w:right="254"/>
              <w:rPr>
                <w:sz w:val="13"/>
              </w:rPr>
            </w:pPr>
            <w:r>
              <w:rPr>
                <w:w w:val="105"/>
                <w:sz w:val="13"/>
              </w:rPr>
              <w:t>предпрофессиональных программ в области искусств). По решению субъекта Российской Федерации (органов местного самоуправления) они могут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быть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включены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 социальный заказ.</w:t>
            </w:r>
          </w:p>
          <w:p w:rsidR="00404296" w:rsidRDefault="00404296" w:rsidP="008033CE">
            <w:pPr>
              <w:pStyle w:val="TableParagraph"/>
              <w:spacing w:line="278" w:lineRule="auto"/>
              <w:rPr>
                <w:sz w:val="13"/>
              </w:rPr>
            </w:pPr>
            <w:r>
              <w:rPr>
                <w:w w:val="105"/>
                <w:sz w:val="13"/>
              </w:rPr>
              <w:t>Практика реализации социального заказа по направлению "спортивная подготовка" показала, что программы спортивной подготовки начиная с этапа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начальной подготовки нецелесообразно реализовывать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применением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социального сертификата.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Поскольку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Федеральный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закон №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568-ФЗ</w:t>
            </w:r>
          </w:p>
          <w:p w:rsidR="00404296" w:rsidRDefault="00404296" w:rsidP="008033CE">
            <w:pPr>
              <w:pStyle w:val="TableParagraph"/>
              <w:spacing w:line="148" w:lineRule="exact"/>
              <w:rPr>
                <w:sz w:val="13"/>
              </w:rPr>
            </w:pPr>
            <w:r>
              <w:rPr>
                <w:w w:val="105"/>
                <w:sz w:val="13"/>
              </w:rPr>
              <w:t>предусмотрел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возможность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применения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социального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заказа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 направлению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"спортивная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подготовка",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реализация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таких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программ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соцзаказе</w:t>
            </w:r>
          </w:p>
          <w:p w:rsidR="00404296" w:rsidRDefault="00404296" w:rsidP="008033CE">
            <w:pPr>
              <w:pStyle w:val="TableParagraph"/>
              <w:spacing w:before="21" w:line="140" w:lineRule="exact"/>
              <w:rPr>
                <w:sz w:val="13"/>
              </w:rPr>
            </w:pPr>
            <w:r>
              <w:rPr>
                <w:w w:val="105"/>
                <w:sz w:val="13"/>
              </w:rPr>
              <w:t>допускается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применением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конкурса</w:t>
            </w:r>
          </w:p>
        </w:tc>
      </w:tr>
      <w:tr w:rsidR="00404296">
        <w:trPr>
          <w:trHeight w:val="191"/>
        </w:trPr>
        <w:tc>
          <w:tcPr>
            <w:tcW w:w="468" w:type="dxa"/>
          </w:tcPr>
          <w:p w:rsidR="00404296" w:rsidRDefault="00404296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5126" w:type="dxa"/>
          </w:tcPr>
          <w:p w:rsidR="00404296" w:rsidRDefault="00404296" w:rsidP="005F043F">
            <w:pPr>
              <w:pStyle w:val="TableParagraph"/>
              <w:spacing w:before="5" w:line="278" w:lineRule="auto"/>
              <w:ind w:left="26" w:right="33"/>
              <w:rPr>
                <w:sz w:val="13"/>
              </w:rPr>
            </w:pPr>
            <w:r>
              <w:rPr>
                <w:w w:val="105"/>
                <w:sz w:val="13"/>
              </w:rPr>
              <w:t>В настоящее время участие в ПФДО носит заявительный характер, программам,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реализуемым по сертификату ДО с номиналом, необходимо пройти НОК ДОП и быть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включенным в реестр сертифицированных программ. При переходе на СоцЗаказ все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исполнители услуг, имеющие лицензию, получают право на участие в том, что пока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еще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называется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ПФДО,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автоматически.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Сохраняется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ли НОК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ДОП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 какова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ее</w:t>
            </w:r>
          </w:p>
          <w:p w:rsidR="00404296" w:rsidRDefault="00404296" w:rsidP="005F043F">
            <w:pPr>
              <w:pStyle w:val="TableParagraph"/>
              <w:spacing w:line="134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функция?</w:t>
            </w:r>
          </w:p>
        </w:tc>
        <w:tc>
          <w:tcPr>
            <w:tcW w:w="9003" w:type="dxa"/>
          </w:tcPr>
          <w:p w:rsidR="00404296" w:rsidRDefault="00404296" w:rsidP="005F043F">
            <w:pPr>
              <w:pStyle w:val="TableParagraph"/>
              <w:spacing w:before="94"/>
              <w:rPr>
                <w:sz w:val="13"/>
              </w:rPr>
            </w:pPr>
            <w:r>
              <w:rPr>
                <w:w w:val="105"/>
                <w:sz w:val="13"/>
              </w:rPr>
              <w:t>Включение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реестр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исполнителей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дает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организации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возможность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разместить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свою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образовательную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программу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"банке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программ"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Навигатора,</w:t>
            </w:r>
          </w:p>
          <w:p w:rsidR="00404296" w:rsidRDefault="00404296" w:rsidP="005F043F">
            <w:pPr>
              <w:pStyle w:val="TableParagraph"/>
              <w:spacing w:before="23" w:line="278" w:lineRule="auto"/>
              <w:ind w:right="38"/>
              <w:rPr>
                <w:sz w:val="13"/>
              </w:rPr>
            </w:pPr>
            <w:r>
              <w:rPr>
                <w:w w:val="105"/>
                <w:sz w:val="13"/>
              </w:rPr>
              <w:t>обеспечивающим возможность ее выбора потребителем. Процедура включения образовательной программы в "банк программ" может предусматривать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общественную экспертизу. Опыт ПФДО по экспертизе образовательных программ предполагается взять за основу, одновременно учесть рекомендации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ФАС России и Общественной палаты РФ. Модельный акт, предусматривающей регламент включения образовательной программы в Навигатор,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запланирован 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разработке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 1 марта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2023 г.</w:t>
            </w:r>
          </w:p>
        </w:tc>
      </w:tr>
      <w:tr w:rsidR="00404296">
        <w:trPr>
          <w:trHeight w:val="191"/>
        </w:trPr>
        <w:tc>
          <w:tcPr>
            <w:tcW w:w="468" w:type="dxa"/>
          </w:tcPr>
          <w:p w:rsidR="00404296" w:rsidRDefault="00404296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5126" w:type="dxa"/>
          </w:tcPr>
          <w:p w:rsidR="00404296" w:rsidRDefault="00404296" w:rsidP="005F043F">
            <w:pPr>
              <w:pStyle w:val="TableParagraph"/>
              <w:spacing w:before="5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Средства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соцзаказ как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 ранее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будут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отделяться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муниципального задания</w:t>
            </w:r>
          </w:p>
          <w:p w:rsidR="00404296" w:rsidRDefault="00404296" w:rsidP="005F043F">
            <w:pPr>
              <w:pStyle w:val="TableParagraph"/>
              <w:spacing w:before="23" w:line="278" w:lineRule="auto"/>
              <w:ind w:left="26" w:right="392"/>
              <w:rPr>
                <w:sz w:val="13"/>
              </w:rPr>
            </w:pPr>
            <w:r>
              <w:rPr>
                <w:w w:val="105"/>
                <w:sz w:val="13"/>
              </w:rPr>
              <w:t>муниципальных учреждений дополнительного образования? На уровне региона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соответственно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учреждений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дополнительного образования?</w:t>
            </w:r>
          </w:p>
        </w:tc>
        <w:tc>
          <w:tcPr>
            <w:tcW w:w="9003" w:type="dxa"/>
          </w:tcPr>
          <w:p w:rsidR="00404296" w:rsidRDefault="00404296" w:rsidP="005F043F">
            <w:pPr>
              <w:pStyle w:val="TableParagraph"/>
              <w:spacing w:before="5" w:line="278" w:lineRule="auto"/>
              <w:rPr>
                <w:sz w:val="13"/>
              </w:rPr>
            </w:pPr>
            <w:r>
              <w:rPr>
                <w:w w:val="105"/>
                <w:sz w:val="13"/>
              </w:rPr>
              <w:t>Организация дополнительного образования детей в соответствии с Федеральным законом № 273-ФЗ "Об образовании в Российской Федерации"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относится к полномочиям субъектом Российской Федерации и органам местного самоуправления. В этой связи финансовое обеспечение исполнения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государственного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(муниципального)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социального заказа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реализацию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общеразвивающих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программ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детей будет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осушествляться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из</w:t>
            </w:r>
          </w:p>
          <w:p w:rsidR="00404296" w:rsidRDefault="00404296" w:rsidP="005F043F"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соответствующего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бюджета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бюджетной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системы.</w:t>
            </w:r>
          </w:p>
        </w:tc>
      </w:tr>
    </w:tbl>
    <w:p w:rsidR="00A86FCE" w:rsidRDefault="00A86FCE" w:rsidP="00CA15E8">
      <w:pPr>
        <w:spacing w:line="278" w:lineRule="auto"/>
      </w:pPr>
      <w:bookmarkStart w:id="0" w:name="_GoBack"/>
      <w:bookmarkEnd w:id="0"/>
    </w:p>
    <w:sectPr w:rsidR="00A86FCE" w:rsidSect="00172433">
      <w:pgSz w:w="16840" w:h="11910" w:orient="landscape"/>
      <w:pgMar w:top="1080" w:right="10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589D"/>
    <w:multiLevelType w:val="hybridMultilevel"/>
    <w:tmpl w:val="796CC24E"/>
    <w:lvl w:ilvl="0" w:tplc="CDDE488E">
      <w:start w:val="1"/>
      <w:numFmt w:val="decimal"/>
      <w:lvlText w:val="%1."/>
      <w:lvlJc w:val="left"/>
      <w:pPr>
        <w:ind w:left="27" w:hanging="137"/>
        <w:jc w:val="left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  <w:lang w:val="ru-RU" w:eastAsia="en-US" w:bidi="ar-SA"/>
      </w:rPr>
    </w:lvl>
    <w:lvl w:ilvl="1" w:tplc="E41A7810">
      <w:numFmt w:val="bullet"/>
      <w:lvlText w:val="•"/>
      <w:lvlJc w:val="left"/>
      <w:pPr>
        <w:ind w:left="916" w:hanging="137"/>
      </w:pPr>
      <w:rPr>
        <w:rFonts w:hint="default"/>
        <w:lang w:val="ru-RU" w:eastAsia="en-US" w:bidi="ar-SA"/>
      </w:rPr>
    </w:lvl>
    <w:lvl w:ilvl="2" w:tplc="A266AC6E">
      <w:numFmt w:val="bullet"/>
      <w:lvlText w:val="•"/>
      <w:lvlJc w:val="left"/>
      <w:pPr>
        <w:ind w:left="1813" w:hanging="137"/>
      </w:pPr>
      <w:rPr>
        <w:rFonts w:hint="default"/>
        <w:lang w:val="ru-RU" w:eastAsia="en-US" w:bidi="ar-SA"/>
      </w:rPr>
    </w:lvl>
    <w:lvl w:ilvl="3" w:tplc="8B2CADAE">
      <w:numFmt w:val="bullet"/>
      <w:lvlText w:val="•"/>
      <w:lvlJc w:val="left"/>
      <w:pPr>
        <w:ind w:left="2710" w:hanging="137"/>
      </w:pPr>
      <w:rPr>
        <w:rFonts w:hint="default"/>
        <w:lang w:val="ru-RU" w:eastAsia="en-US" w:bidi="ar-SA"/>
      </w:rPr>
    </w:lvl>
    <w:lvl w:ilvl="4" w:tplc="8454133A">
      <w:numFmt w:val="bullet"/>
      <w:lvlText w:val="•"/>
      <w:lvlJc w:val="left"/>
      <w:pPr>
        <w:ind w:left="3607" w:hanging="137"/>
      </w:pPr>
      <w:rPr>
        <w:rFonts w:hint="default"/>
        <w:lang w:val="ru-RU" w:eastAsia="en-US" w:bidi="ar-SA"/>
      </w:rPr>
    </w:lvl>
    <w:lvl w:ilvl="5" w:tplc="EE2CD180">
      <w:numFmt w:val="bullet"/>
      <w:lvlText w:val="•"/>
      <w:lvlJc w:val="left"/>
      <w:pPr>
        <w:ind w:left="4504" w:hanging="137"/>
      </w:pPr>
      <w:rPr>
        <w:rFonts w:hint="default"/>
        <w:lang w:val="ru-RU" w:eastAsia="en-US" w:bidi="ar-SA"/>
      </w:rPr>
    </w:lvl>
    <w:lvl w:ilvl="6" w:tplc="C50A9EF0">
      <w:numFmt w:val="bullet"/>
      <w:lvlText w:val="•"/>
      <w:lvlJc w:val="left"/>
      <w:pPr>
        <w:ind w:left="5400" w:hanging="137"/>
      </w:pPr>
      <w:rPr>
        <w:rFonts w:hint="default"/>
        <w:lang w:val="ru-RU" w:eastAsia="en-US" w:bidi="ar-SA"/>
      </w:rPr>
    </w:lvl>
    <w:lvl w:ilvl="7" w:tplc="D256A334">
      <w:numFmt w:val="bullet"/>
      <w:lvlText w:val="•"/>
      <w:lvlJc w:val="left"/>
      <w:pPr>
        <w:ind w:left="6297" w:hanging="137"/>
      </w:pPr>
      <w:rPr>
        <w:rFonts w:hint="default"/>
        <w:lang w:val="ru-RU" w:eastAsia="en-US" w:bidi="ar-SA"/>
      </w:rPr>
    </w:lvl>
    <w:lvl w:ilvl="8" w:tplc="6966F7D2">
      <w:numFmt w:val="bullet"/>
      <w:lvlText w:val="•"/>
      <w:lvlJc w:val="left"/>
      <w:pPr>
        <w:ind w:left="7194" w:hanging="137"/>
      </w:pPr>
      <w:rPr>
        <w:rFonts w:hint="default"/>
        <w:lang w:val="ru-RU" w:eastAsia="en-US" w:bidi="ar-SA"/>
      </w:rPr>
    </w:lvl>
  </w:abstractNum>
  <w:abstractNum w:abstractNumId="1">
    <w:nsid w:val="0DD0215A"/>
    <w:multiLevelType w:val="hybridMultilevel"/>
    <w:tmpl w:val="41D2699E"/>
    <w:lvl w:ilvl="0" w:tplc="33580206">
      <w:start w:val="1"/>
      <w:numFmt w:val="decimal"/>
      <w:lvlText w:val="%1."/>
      <w:lvlJc w:val="left"/>
      <w:pPr>
        <w:ind w:left="164" w:hanging="137"/>
        <w:jc w:val="left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  <w:lang w:val="ru-RU" w:eastAsia="en-US" w:bidi="ar-SA"/>
      </w:rPr>
    </w:lvl>
    <w:lvl w:ilvl="1" w:tplc="1BF4A340">
      <w:numFmt w:val="bullet"/>
      <w:lvlText w:val="•"/>
      <w:lvlJc w:val="left"/>
      <w:pPr>
        <w:ind w:left="1042" w:hanging="137"/>
      </w:pPr>
      <w:rPr>
        <w:rFonts w:hint="default"/>
        <w:lang w:val="ru-RU" w:eastAsia="en-US" w:bidi="ar-SA"/>
      </w:rPr>
    </w:lvl>
    <w:lvl w:ilvl="2" w:tplc="3E7A5922">
      <w:numFmt w:val="bullet"/>
      <w:lvlText w:val="•"/>
      <w:lvlJc w:val="left"/>
      <w:pPr>
        <w:ind w:left="1925" w:hanging="137"/>
      </w:pPr>
      <w:rPr>
        <w:rFonts w:hint="default"/>
        <w:lang w:val="ru-RU" w:eastAsia="en-US" w:bidi="ar-SA"/>
      </w:rPr>
    </w:lvl>
    <w:lvl w:ilvl="3" w:tplc="02889526">
      <w:numFmt w:val="bullet"/>
      <w:lvlText w:val="•"/>
      <w:lvlJc w:val="left"/>
      <w:pPr>
        <w:ind w:left="2808" w:hanging="137"/>
      </w:pPr>
      <w:rPr>
        <w:rFonts w:hint="default"/>
        <w:lang w:val="ru-RU" w:eastAsia="en-US" w:bidi="ar-SA"/>
      </w:rPr>
    </w:lvl>
    <w:lvl w:ilvl="4" w:tplc="6720B5AC">
      <w:numFmt w:val="bullet"/>
      <w:lvlText w:val="•"/>
      <w:lvlJc w:val="left"/>
      <w:pPr>
        <w:ind w:left="3691" w:hanging="137"/>
      </w:pPr>
      <w:rPr>
        <w:rFonts w:hint="default"/>
        <w:lang w:val="ru-RU" w:eastAsia="en-US" w:bidi="ar-SA"/>
      </w:rPr>
    </w:lvl>
    <w:lvl w:ilvl="5" w:tplc="F8208740">
      <w:numFmt w:val="bullet"/>
      <w:lvlText w:val="•"/>
      <w:lvlJc w:val="left"/>
      <w:pPr>
        <w:ind w:left="4574" w:hanging="137"/>
      </w:pPr>
      <w:rPr>
        <w:rFonts w:hint="default"/>
        <w:lang w:val="ru-RU" w:eastAsia="en-US" w:bidi="ar-SA"/>
      </w:rPr>
    </w:lvl>
    <w:lvl w:ilvl="6" w:tplc="098A3E96">
      <w:numFmt w:val="bullet"/>
      <w:lvlText w:val="•"/>
      <w:lvlJc w:val="left"/>
      <w:pPr>
        <w:ind w:left="5456" w:hanging="137"/>
      </w:pPr>
      <w:rPr>
        <w:rFonts w:hint="default"/>
        <w:lang w:val="ru-RU" w:eastAsia="en-US" w:bidi="ar-SA"/>
      </w:rPr>
    </w:lvl>
    <w:lvl w:ilvl="7" w:tplc="4B00A5B4">
      <w:numFmt w:val="bullet"/>
      <w:lvlText w:val="•"/>
      <w:lvlJc w:val="left"/>
      <w:pPr>
        <w:ind w:left="6339" w:hanging="137"/>
      </w:pPr>
      <w:rPr>
        <w:rFonts w:hint="default"/>
        <w:lang w:val="ru-RU" w:eastAsia="en-US" w:bidi="ar-SA"/>
      </w:rPr>
    </w:lvl>
    <w:lvl w:ilvl="8" w:tplc="6AE2DB0C">
      <w:numFmt w:val="bullet"/>
      <w:lvlText w:val="•"/>
      <w:lvlJc w:val="left"/>
      <w:pPr>
        <w:ind w:left="7222" w:hanging="137"/>
      </w:pPr>
      <w:rPr>
        <w:rFonts w:hint="default"/>
        <w:lang w:val="ru-RU" w:eastAsia="en-US" w:bidi="ar-SA"/>
      </w:rPr>
    </w:lvl>
  </w:abstractNum>
  <w:abstractNum w:abstractNumId="2">
    <w:nsid w:val="0FD47B44"/>
    <w:multiLevelType w:val="hybridMultilevel"/>
    <w:tmpl w:val="4268F8E8"/>
    <w:lvl w:ilvl="0" w:tplc="6834FF36">
      <w:start w:val="1"/>
      <w:numFmt w:val="decimal"/>
      <w:lvlText w:val="%1)"/>
      <w:lvlJc w:val="left"/>
      <w:pPr>
        <w:ind w:left="176" w:hanging="149"/>
        <w:jc w:val="left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  <w:lang w:val="ru-RU" w:eastAsia="en-US" w:bidi="ar-SA"/>
      </w:rPr>
    </w:lvl>
    <w:lvl w:ilvl="1" w:tplc="60BC76FC">
      <w:numFmt w:val="bullet"/>
      <w:lvlText w:val="•"/>
      <w:lvlJc w:val="left"/>
      <w:pPr>
        <w:ind w:left="1060" w:hanging="149"/>
      </w:pPr>
      <w:rPr>
        <w:rFonts w:hint="default"/>
        <w:lang w:val="ru-RU" w:eastAsia="en-US" w:bidi="ar-SA"/>
      </w:rPr>
    </w:lvl>
    <w:lvl w:ilvl="2" w:tplc="10025FE8">
      <w:numFmt w:val="bullet"/>
      <w:lvlText w:val="•"/>
      <w:lvlJc w:val="left"/>
      <w:pPr>
        <w:ind w:left="1941" w:hanging="149"/>
      </w:pPr>
      <w:rPr>
        <w:rFonts w:hint="default"/>
        <w:lang w:val="ru-RU" w:eastAsia="en-US" w:bidi="ar-SA"/>
      </w:rPr>
    </w:lvl>
    <w:lvl w:ilvl="3" w:tplc="D2CA422C">
      <w:numFmt w:val="bullet"/>
      <w:lvlText w:val="•"/>
      <w:lvlJc w:val="left"/>
      <w:pPr>
        <w:ind w:left="2822" w:hanging="149"/>
      </w:pPr>
      <w:rPr>
        <w:rFonts w:hint="default"/>
        <w:lang w:val="ru-RU" w:eastAsia="en-US" w:bidi="ar-SA"/>
      </w:rPr>
    </w:lvl>
    <w:lvl w:ilvl="4" w:tplc="1CA2E84A">
      <w:numFmt w:val="bullet"/>
      <w:lvlText w:val="•"/>
      <w:lvlJc w:val="left"/>
      <w:pPr>
        <w:ind w:left="3703" w:hanging="149"/>
      </w:pPr>
      <w:rPr>
        <w:rFonts w:hint="default"/>
        <w:lang w:val="ru-RU" w:eastAsia="en-US" w:bidi="ar-SA"/>
      </w:rPr>
    </w:lvl>
    <w:lvl w:ilvl="5" w:tplc="E8BAEA6E">
      <w:numFmt w:val="bullet"/>
      <w:lvlText w:val="•"/>
      <w:lvlJc w:val="left"/>
      <w:pPr>
        <w:ind w:left="4584" w:hanging="149"/>
      </w:pPr>
      <w:rPr>
        <w:rFonts w:hint="default"/>
        <w:lang w:val="ru-RU" w:eastAsia="en-US" w:bidi="ar-SA"/>
      </w:rPr>
    </w:lvl>
    <w:lvl w:ilvl="6" w:tplc="441AFEBE">
      <w:numFmt w:val="bullet"/>
      <w:lvlText w:val="•"/>
      <w:lvlJc w:val="left"/>
      <w:pPr>
        <w:ind w:left="5464" w:hanging="149"/>
      </w:pPr>
      <w:rPr>
        <w:rFonts w:hint="default"/>
        <w:lang w:val="ru-RU" w:eastAsia="en-US" w:bidi="ar-SA"/>
      </w:rPr>
    </w:lvl>
    <w:lvl w:ilvl="7" w:tplc="5EAA22A6">
      <w:numFmt w:val="bullet"/>
      <w:lvlText w:val="•"/>
      <w:lvlJc w:val="left"/>
      <w:pPr>
        <w:ind w:left="6345" w:hanging="149"/>
      </w:pPr>
      <w:rPr>
        <w:rFonts w:hint="default"/>
        <w:lang w:val="ru-RU" w:eastAsia="en-US" w:bidi="ar-SA"/>
      </w:rPr>
    </w:lvl>
    <w:lvl w:ilvl="8" w:tplc="99DAB93A">
      <w:numFmt w:val="bullet"/>
      <w:lvlText w:val="•"/>
      <w:lvlJc w:val="left"/>
      <w:pPr>
        <w:ind w:left="7226" w:hanging="149"/>
      </w:pPr>
      <w:rPr>
        <w:rFonts w:hint="default"/>
        <w:lang w:val="ru-RU" w:eastAsia="en-US" w:bidi="ar-SA"/>
      </w:rPr>
    </w:lvl>
  </w:abstractNum>
  <w:abstractNum w:abstractNumId="3">
    <w:nsid w:val="15B56B34"/>
    <w:multiLevelType w:val="hybridMultilevel"/>
    <w:tmpl w:val="05AAA3BE"/>
    <w:lvl w:ilvl="0" w:tplc="489E4B06">
      <w:start w:val="1"/>
      <w:numFmt w:val="decimal"/>
      <w:lvlText w:val="%1."/>
      <w:lvlJc w:val="left"/>
      <w:pPr>
        <w:ind w:left="163" w:hanging="137"/>
        <w:jc w:val="left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  <w:lang w:val="ru-RU" w:eastAsia="en-US" w:bidi="ar-SA"/>
      </w:rPr>
    </w:lvl>
    <w:lvl w:ilvl="1" w:tplc="BD24C802">
      <w:numFmt w:val="bullet"/>
      <w:lvlText w:val="•"/>
      <w:lvlJc w:val="left"/>
      <w:pPr>
        <w:ind w:left="655" w:hanging="137"/>
      </w:pPr>
      <w:rPr>
        <w:rFonts w:hint="default"/>
        <w:lang w:val="ru-RU" w:eastAsia="en-US" w:bidi="ar-SA"/>
      </w:rPr>
    </w:lvl>
    <w:lvl w:ilvl="2" w:tplc="90DA7DD6">
      <w:numFmt w:val="bullet"/>
      <w:lvlText w:val="•"/>
      <w:lvlJc w:val="left"/>
      <w:pPr>
        <w:ind w:left="1150" w:hanging="137"/>
      </w:pPr>
      <w:rPr>
        <w:rFonts w:hint="default"/>
        <w:lang w:val="ru-RU" w:eastAsia="en-US" w:bidi="ar-SA"/>
      </w:rPr>
    </w:lvl>
    <w:lvl w:ilvl="3" w:tplc="19CE542C">
      <w:numFmt w:val="bullet"/>
      <w:lvlText w:val="•"/>
      <w:lvlJc w:val="left"/>
      <w:pPr>
        <w:ind w:left="1645" w:hanging="137"/>
      </w:pPr>
      <w:rPr>
        <w:rFonts w:hint="default"/>
        <w:lang w:val="ru-RU" w:eastAsia="en-US" w:bidi="ar-SA"/>
      </w:rPr>
    </w:lvl>
    <w:lvl w:ilvl="4" w:tplc="98544BBC">
      <w:numFmt w:val="bullet"/>
      <w:lvlText w:val="•"/>
      <w:lvlJc w:val="left"/>
      <w:pPr>
        <w:ind w:left="2140" w:hanging="137"/>
      </w:pPr>
      <w:rPr>
        <w:rFonts w:hint="default"/>
        <w:lang w:val="ru-RU" w:eastAsia="en-US" w:bidi="ar-SA"/>
      </w:rPr>
    </w:lvl>
    <w:lvl w:ilvl="5" w:tplc="BB683ACC">
      <w:numFmt w:val="bullet"/>
      <w:lvlText w:val="•"/>
      <w:lvlJc w:val="left"/>
      <w:pPr>
        <w:ind w:left="2635" w:hanging="137"/>
      </w:pPr>
      <w:rPr>
        <w:rFonts w:hint="default"/>
        <w:lang w:val="ru-RU" w:eastAsia="en-US" w:bidi="ar-SA"/>
      </w:rPr>
    </w:lvl>
    <w:lvl w:ilvl="6" w:tplc="F8A8E148">
      <w:numFmt w:val="bullet"/>
      <w:lvlText w:val="•"/>
      <w:lvlJc w:val="left"/>
      <w:pPr>
        <w:ind w:left="3130" w:hanging="137"/>
      </w:pPr>
      <w:rPr>
        <w:rFonts w:hint="default"/>
        <w:lang w:val="ru-RU" w:eastAsia="en-US" w:bidi="ar-SA"/>
      </w:rPr>
    </w:lvl>
    <w:lvl w:ilvl="7" w:tplc="25AEF3D8">
      <w:numFmt w:val="bullet"/>
      <w:lvlText w:val="•"/>
      <w:lvlJc w:val="left"/>
      <w:pPr>
        <w:ind w:left="3625" w:hanging="137"/>
      </w:pPr>
      <w:rPr>
        <w:rFonts w:hint="default"/>
        <w:lang w:val="ru-RU" w:eastAsia="en-US" w:bidi="ar-SA"/>
      </w:rPr>
    </w:lvl>
    <w:lvl w:ilvl="8" w:tplc="5B5675C2">
      <w:numFmt w:val="bullet"/>
      <w:lvlText w:val="•"/>
      <w:lvlJc w:val="left"/>
      <w:pPr>
        <w:ind w:left="4120" w:hanging="137"/>
      </w:pPr>
      <w:rPr>
        <w:rFonts w:hint="default"/>
        <w:lang w:val="ru-RU" w:eastAsia="en-US" w:bidi="ar-SA"/>
      </w:rPr>
    </w:lvl>
  </w:abstractNum>
  <w:abstractNum w:abstractNumId="4">
    <w:nsid w:val="3E754C48"/>
    <w:multiLevelType w:val="hybridMultilevel"/>
    <w:tmpl w:val="26DE6E14"/>
    <w:lvl w:ilvl="0" w:tplc="69FA03B2">
      <w:start w:val="1"/>
      <w:numFmt w:val="decimal"/>
      <w:lvlText w:val="%1)"/>
      <w:lvlJc w:val="left"/>
      <w:pPr>
        <w:ind w:left="176" w:hanging="149"/>
        <w:jc w:val="left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  <w:lang w:val="ru-RU" w:eastAsia="en-US" w:bidi="ar-SA"/>
      </w:rPr>
    </w:lvl>
    <w:lvl w:ilvl="1" w:tplc="0C4E85EA">
      <w:numFmt w:val="bullet"/>
      <w:lvlText w:val="•"/>
      <w:lvlJc w:val="left"/>
      <w:pPr>
        <w:ind w:left="1060" w:hanging="149"/>
      </w:pPr>
      <w:rPr>
        <w:rFonts w:hint="default"/>
        <w:lang w:val="ru-RU" w:eastAsia="en-US" w:bidi="ar-SA"/>
      </w:rPr>
    </w:lvl>
    <w:lvl w:ilvl="2" w:tplc="DFAEB954">
      <w:numFmt w:val="bullet"/>
      <w:lvlText w:val="•"/>
      <w:lvlJc w:val="left"/>
      <w:pPr>
        <w:ind w:left="1941" w:hanging="149"/>
      </w:pPr>
      <w:rPr>
        <w:rFonts w:hint="default"/>
        <w:lang w:val="ru-RU" w:eastAsia="en-US" w:bidi="ar-SA"/>
      </w:rPr>
    </w:lvl>
    <w:lvl w:ilvl="3" w:tplc="4B1A847C">
      <w:numFmt w:val="bullet"/>
      <w:lvlText w:val="•"/>
      <w:lvlJc w:val="left"/>
      <w:pPr>
        <w:ind w:left="2822" w:hanging="149"/>
      </w:pPr>
      <w:rPr>
        <w:rFonts w:hint="default"/>
        <w:lang w:val="ru-RU" w:eastAsia="en-US" w:bidi="ar-SA"/>
      </w:rPr>
    </w:lvl>
    <w:lvl w:ilvl="4" w:tplc="089A5400">
      <w:numFmt w:val="bullet"/>
      <w:lvlText w:val="•"/>
      <w:lvlJc w:val="left"/>
      <w:pPr>
        <w:ind w:left="3703" w:hanging="149"/>
      </w:pPr>
      <w:rPr>
        <w:rFonts w:hint="default"/>
        <w:lang w:val="ru-RU" w:eastAsia="en-US" w:bidi="ar-SA"/>
      </w:rPr>
    </w:lvl>
    <w:lvl w:ilvl="5" w:tplc="F6C8FBC4">
      <w:numFmt w:val="bullet"/>
      <w:lvlText w:val="•"/>
      <w:lvlJc w:val="left"/>
      <w:pPr>
        <w:ind w:left="4584" w:hanging="149"/>
      </w:pPr>
      <w:rPr>
        <w:rFonts w:hint="default"/>
        <w:lang w:val="ru-RU" w:eastAsia="en-US" w:bidi="ar-SA"/>
      </w:rPr>
    </w:lvl>
    <w:lvl w:ilvl="6" w:tplc="4F283050">
      <w:numFmt w:val="bullet"/>
      <w:lvlText w:val="•"/>
      <w:lvlJc w:val="left"/>
      <w:pPr>
        <w:ind w:left="5464" w:hanging="149"/>
      </w:pPr>
      <w:rPr>
        <w:rFonts w:hint="default"/>
        <w:lang w:val="ru-RU" w:eastAsia="en-US" w:bidi="ar-SA"/>
      </w:rPr>
    </w:lvl>
    <w:lvl w:ilvl="7" w:tplc="E564E4F6">
      <w:numFmt w:val="bullet"/>
      <w:lvlText w:val="•"/>
      <w:lvlJc w:val="left"/>
      <w:pPr>
        <w:ind w:left="6345" w:hanging="149"/>
      </w:pPr>
      <w:rPr>
        <w:rFonts w:hint="default"/>
        <w:lang w:val="ru-RU" w:eastAsia="en-US" w:bidi="ar-SA"/>
      </w:rPr>
    </w:lvl>
    <w:lvl w:ilvl="8" w:tplc="5F44433E">
      <w:numFmt w:val="bullet"/>
      <w:lvlText w:val="•"/>
      <w:lvlJc w:val="left"/>
      <w:pPr>
        <w:ind w:left="7226" w:hanging="149"/>
      </w:pPr>
      <w:rPr>
        <w:rFonts w:hint="default"/>
        <w:lang w:val="ru-RU" w:eastAsia="en-US" w:bidi="ar-SA"/>
      </w:rPr>
    </w:lvl>
  </w:abstractNum>
  <w:abstractNum w:abstractNumId="5">
    <w:nsid w:val="40FC5705"/>
    <w:multiLevelType w:val="hybridMultilevel"/>
    <w:tmpl w:val="23C4787E"/>
    <w:lvl w:ilvl="0" w:tplc="F5541FC6">
      <w:start w:val="1"/>
      <w:numFmt w:val="decimal"/>
      <w:lvlText w:val="%1."/>
      <w:lvlJc w:val="left"/>
      <w:pPr>
        <w:ind w:left="164" w:hanging="137"/>
        <w:jc w:val="left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  <w:lang w:val="ru-RU" w:eastAsia="en-US" w:bidi="ar-SA"/>
      </w:rPr>
    </w:lvl>
    <w:lvl w:ilvl="1" w:tplc="4E8E2904">
      <w:numFmt w:val="bullet"/>
      <w:lvlText w:val="•"/>
      <w:lvlJc w:val="left"/>
      <w:pPr>
        <w:ind w:left="1042" w:hanging="137"/>
      </w:pPr>
      <w:rPr>
        <w:rFonts w:hint="default"/>
        <w:lang w:val="ru-RU" w:eastAsia="en-US" w:bidi="ar-SA"/>
      </w:rPr>
    </w:lvl>
    <w:lvl w:ilvl="2" w:tplc="DD12A522">
      <w:numFmt w:val="bullet"/>
      <w:lvlText w:val="•"/>
      <w:lvlJc w:val="left"/>
      <w:pPr>
        <w:ind w:left="1925" w:hanging="137"/>
      </w:pPr>
      <w:rPr>
        <w:rFonts w:hint="default"/>
        <w:lang w:val="ru-RU" w:eastAsia="en-US" w:bidi="ar-SA"/>
      </w:rPr>
    </w:lvl>
    <w:lvl w:ilvl="3" w:tplc="9F946EB8">
      <w:numFmt w:val="bullet"/>
      <w:lvlText w:val="•"/>
      <w:lvlJc w:val="left"/>
      <w:pPr>
        <w:ind w:left="2808" w:hanging="137"/>
      </w:pPr>
      <w:rPr>
        <w:rFonts w:hint="default"/>
        <w:lang w:val="ru-RU" w:eastAsia="en-US" w:bidi="ar-SA"/>
      </w:rPr>
    </w:lvl>
    <w:lvl w:ilvl="4" w:tplc="26841354">
      <w:numFmt w:val="bullet"/>
      <w:lvlText w:val="•"/>
      <w:lvlJc w:val="left"/>
      <w:pPr>
        <w:ind w:left="3691" w:hanging="137"/>
      </w:pPr>
      <w:rPr>
        <w:rFonts w:hint="default"/>
        <w:lang w:val="ru-RU" w:eastAsia="en-US" w:bidi="ar-SA"/>
      </w:rPr>
    </w:lvl>
    <w:lvl w:ilvl="5" w:tplc="C5FE3C94">
      <w:numFmt w:val="bullet"/>
      <w:lvlText w:val="•"/>
      <w:lvlJc w:val="left"/>
      <w:pPr>
        <w:ind w:left="4574" w:hanging="137"/>
      </w:pPr>
      <w:rPr>
        <w:rFonts w:hint="default"/>
        <w:lang w:val="ru-RU" w:eastAsia="en-US" w:bidi="ar-SA"/>
      </w:rPr>
    </w:lvl>
    <w:lvl w:ilvl="6" w:tplc="4684A09A">
      <w:numFmt w:val="bullet"/>
      <w:lvlText w:val="•"/>
      <w:lvlJc w:val="left"/>
      <w:pPr>
        <w:ind w:left="5456" w:hanging="137"/>
      </w:pPr>
      <w:rPr>
        <w:rFonts w:hint="default"/>
        <w:lang w:val="ru-RU" w:eastAsia="en-US" w:bidi="ar-SA"/>
      </w:rPr>
    </w:lvl>
    <w:lvl w:ilvl="7" w:tplc="B8508C40">
      <w:numFmt w:val="bullet"/>
      <w:lvlText w:val="•"/>
      <w:lvlJc w:val="left"/>
      <w:pPr>
        <w:ind w:left="6339" w:hanging="137"/>
      </w:pPr>
      <w:rPr>
        <w:rFonts w:hint="default"/>
        <w:lang w:val="ru-RU" w:eastAsia="en-US" w:bidi="ar-SA"/>
      </w:rPr>
    </w:lvl>
    <w:lvl w:ilvl="8" w:tplc="DE1EC8B6">
      <w:numFmt w:val="bullet"/>
      <w:lvlText w:val="•"/>
      <w:lvlJc w:val="left"/>
      <w:pPr>
        <w:ind w:left="7222" w:hanging="137"/>
      </w:pPr>
      <w:rPr>
        <w:rFonts w:hint="default"/>
        <w:lang w:val="ru-RU" w:eastAsia="en-US" w:bidi="ar-SA"/>
      </w:rPr>
    </w:lvl>
  </w:abstractNum>
  <w:abstractNum w:abstractNumId="6">
    <w:nsid w:val="4C813A43"/>
    <w:multiLevelType w:val="hybridMultilevel"/>
    <w:tmpl w:val="C4FA233C"/>
    <w:lvl w:ilvl="0" w:tplc="0E8EB53E">
      <w:start w:val="1"/>
      <w:numFmt w:val="decimal"/>
      <w:lvlText w:val="%1."/>
      <w:lvlJc w:val="left"/>
      <w:pPr>
        <w:ind w:left="27" w:hanging="137"/>
        <w:jc w:val="left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  <w:lang w:val="ru-RU" w:eastAsia="en-US" w:bidi="ar-SA"/>
      </w:rPr>
    </w:lvl>
    <w:lvl w:ilvl="1" w:tplc="AE326880">
      <w:numFmt w:val="bullet"/>
      <w:lvlText w:val="•"/>
      <w:lvlJc w:val="left"/>
      <w:pPr>
        <w:ind w:left="916" w:hanging="137"/>
      </w:pPr>
      <w:rPr>
        <w:rFonts w:hint="default"/>
        <w:lang w:val="ru-RU" w:eastAsia="en-US" w:bidi="ar-SA"/>
      </w:rPr>
    </w:lvl>
    <w:lvl w:ilvl="2" w:tplc="9568396E">
      <w:numFmt w:val="bullet"/>
      <w:lvlText w:val="•"/>
      <w:lvlJc w:val="left"/>
      <w:pPr>
        <w:ind w:left="1813" w:hanging="137"/>
      </w:pPr>
      <w:rPr>
        <w:rFonts w:hint="default"/>
        <w:lang w:val="ru-RU" w:eastAsia="en-US" w:bidi="ar-SA"/>
      </w:rPr>
    </w:lvl>
    <w:lvl w:ilvl="3" w:tplc="C054FA22">
      <w:numFmt w:val="bullet"/>
      <w:lvlText w:val="•"/>
      <w:lvlJc w:val="left"/>
      <w:pPr>
        <w:ind w:left="2710" w:hanging="137"/>
      </w:pPr>
      <w:rPr>
        <w:rFonts w:hint="default"/>
        <w:lang w:val="ru-RU" w:eastAsia="en-US" w:bidi="ar-SA"/>
      </w:rPr>
    </w:lvl>
    <w:lvl w:ilvl="4" w:tplc="7AB88A8E">
      <w:numFmt w:val="bullet"/>
      <w:lvlText w:val="•"/>
      <w:lvlJc w:val="left"/>
      <w:pPr>
        <w:ind w:left="3607" w:hanging="137"/>
      </w:pPr>
      <w:rPr>
        <w:rFonts w:hint="default"/>
        <w:lang w:val="ru-RU" w:eastAsia="en-US" w:bidi="ar-SA"/>
      </w:rPr>
    </w:lvl>
    <w:lvl w:ilvl="5" w:tplc="E8C0D59E">
      <w:numFmt w:val="bullet"/>
      <w:lvlText w:val="•"/>
      <w:lvlJc w:val="left"/>
      <w:pPr>
        <w:ind w:left="4504" w:hanging="137"/>
      </w:pPr>
      <w:rPr>
        <w:rFonts w:hint="default"/>
        <w:lang w:val="ru-RU" w:eastAsia="en-US" w:bidi="ar-SA"/>
      </w:rPr>
    </w:lvl>
    <w:lvl w:ilvl="6" w:tplc="8D6CCC86">
      <w:numFmt w:val="bullet"/>
      <w:lvlText w:val="•"/>
      <w:lvlJc w:val="left"/>
      <w:pPr>
        <w:ind w:left="5400" w:hanging="137"/>
      </w:pPr>
      <w:rPr>
        <w:rFonts w:hint="default"/>
        <w:lang w:val="ru-RU" w:eastAsia="en-US" w:bidi="ar-SA"/>
      </w:rPr>
    </w:lvl>
    <w:lvl w:ilvl="7" w:tplc="AA948604">
      <w:numFmt w:val="bullet"/>
      <w:lvlText w:val="•"/>
      <w:lvlJc w:val="left"/>
      <w:pPr>
        <w:ind w:left="6297" w:hanging="137"/>
      </w:pPr>
      <w:rPr>
        <w:rFonts w:hint="default"/>
        <w:lang w:val="ru-RU" w:eastAsia="en-US" w:bidi="ar-SA"/>
      </w:rPr>
    </w:lvl>
    <w:lvl w:ilvl="8" w:tplc="D4D0F1B4">
      <w:numFmt w:val="bullet"/>
      <w:lvlText w:val="•"/>
      <w:lvlJc w:val="left"/>
      <w:pPr>
        <w:ind w:left="7194" w:hanging="137"/>
      </w:pPr>
      <w:rPr>
        <w:rFonts w:hint="default"/>
        <w:lang w:val="ru-RU" w:eastAsia="en-US" w:bidi="ar-SA"/>
      </w:rPr>
    </w:lvl>
  </w:abstractNum>
  <w:abstractNum w:abstractNumId="7">
    <w:nsid w:val="6FA00ACD"/>
    <w:multiLevelType w:val="hybridMultilevel"/>
    <w:tmpl w:val="0CCC67D4"/>
    <w:lvl w:ilvl="0" w:tplc="8FB200F6">
      <w:start w:val="1"/>
      <w:numFmt w:val="decimal"/>
      <w:lvlText w:val="%1."/>
      <w:lvlJc w:val="left"/>
      <w:pPr>
        <w:ind w:left="163" w:hanging="137"/>
        <w:jc w:val="left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  <w:lang w:val="ru-RU" w:eastAsia="en-US" w:bidi="ar-SA"/>
      </w:rPr>
    </w:lvl>
    <w:lvl w:ilvl="1" w:tplc="31B2FEC2">
      <w:numFmt w:val="bullet"/>
      <w:lvlText w:val="•"/>
      <w:lvlJc w:val="left"/>
      <w:pPr>
        <w:ind w:left="655" w:hanging="137"/>
      </w:pPr>
      <w:rPr>
        <w:rFonts w:hint="default"/>
        <w:lang w:val="ru-RU" w:eastAsia="en-US" w:bidi="ar-SA"/>
      </w:rPr>
    </w:lvl>
    <w:lvl w:ilvl="2" w:tplc="EB6423AA">
      <w:numFmt w:val="bullet"/>
      <w:lvlText w:val="•"/>
      <w:lvlJc w:val="left"/>
      <w:pPr>
        <w:ind w:left="1150" w:hanging="137"/>
      </w:pPr>
      <w:rPr>
        <w:rFonts w:hint="default"/>
        <w:lang w:val="ru-RU" w:eastAsia="en-US" w:bidi="ar-SA"/>
      </w:rPr>
    </w:lvl>
    <w:lvl w:ilvl="3" w:tplc="A5228E9C">
      <w:numFmt w:val="bullet"/>
      <w:lvlText w:val="•"/>
      <w:lvlJc w:val="left"/>
      <w:pPr>
        <w:ind w:left="1645" w:hanging="137"/>
      </w:pPr>
      <w:rPr>
        <w:rFonts w:hint="default"/>
        <w:lang w:val="ru-RU" w:eastAsia="en-US" w:bidi="ar-SA"/>
      </w:rPr>
    </w:lvl>
    <w:lvl w:ilvl="4" w:tplc="99F86806">
      <w:numFmt w:val="bullet"/>
      <w:lvlText w:val="•"/>
      <w:lvlJc w:val="left"/>
      <w:pPr>
        <w:ind w:left="2140" w:hanging="137"/>
      </w:pPr>
      <w:rPr>
        <w:rFonts w:hint="default"/>
        <w:lang w:val="ru-RU" w:eastAsia="en-US" w:bidi="ar-SA"/>
      </w:rPr>
    </w:lvl>
    <w:lvl w:ilvl="5" w:tplc="344E17CE">
      <w:numFmt w:val="bullet"/>
      <w:lvlText w:val="•"/>
      <w:lvlJc w:val="left"/>
      <w:pPr>
        <w:ind w:left="2635" w:hanging="137"/>
      </w:pPr>
      <w:rPr>
        <w:rFonts w:hint="default"/>
        <w:lang w:val="ru-RU" w:eastAsia="en-US" w:bidi="ar-SA"/>
      </w:rPr>
    </w:lvl>
    <w:lvl w:ilvl="6" w:tplc="967A3CCE">
      <w:numFmt w:val="bullet"/>
      <w:lvlText w:val="•"/>
      <w:lvlJc w:val="left"/>
      <w:pPr>
        <w:ind w:left="3130" w:hanging="137"/>
      </w:pPr>
      <w:rPr>
        <w:rFonts w:hint="default"/>
        <w:lang w:val="ru-RU" w:eastAsia="en-US" w:bidi="ar-SA"/>
      </w:rPr>
    </w:lvl>
    <w:lvl w:ilvl="7" w:tplc="0D68897E">
      <w:numFmt w:val="bullet"/>
      <w:lvlText w:val="•"/>
      <w:lvlJc w:val="left"/>
      <w:pPr>
        <w:ind w:left="3625" w:hanging="137"/>
      </w:pPr>
      <w:rPr>
        <w:rFonts w:hint="default"/>
        <w:lang w:val="ru-RU" w:eastAsia="en-US" w:bidi="ar-SA"/>
      </w:rPr>
    </w:lvl>
    <w:lvl w:ilvl="8" w:tplc="0E449304">
      <w:numFmt w:val="bullet"/>
      <w:lvlText w:val="•"/>
      <w:lvlJc w:val="left"/>
      <w:pPr>
        <w:ind w:left="4120" w:hanging="13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72433"/>
    <w:rsid w:val="000A379C"/>
    <w:rsid w:val="00172433"/>
    <w:rsid w:val="00356A71"/>
    <w:rsid w:val="00404296"/>
    <w:rsid w:val="00793961"/>
    <w:rsid w:val="00A86FCE"/>
    <w:rsid w:val="00CA15E8"/>
    <w:rsid w:val="00DD3E24"/>
    <w:rsid w:val="00DE1FDD"/>
    <w:rsid w:val="00F1156C"/>
    <w:rsid w:val="00F1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243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24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172433"/>
  </w:style>
  <w:style w:type="paragraph" w:customStyle="1" w:styleId="TableParagraph">
    <w:name w:val="Table Paragraph"/>
    <w:basedOn w:val="a"/>
    <w:uiPriority w:val="1"/>
    <w:qFormat/>
    <w:rsid w:val="00172433"/>
    <w:pPr>
      <w:ind w:left="2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2663</Words>
  <Characters>15183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Валерия Юрьевна</dc:creator>
  <cp:lastModifiedBy>админ</cp:lastModifiedBy>
  <cp:revision>3</cp:revision>
  <dcterms:created xsi:type="dcterms:W3CDTF">2023-03-28T04:07:00Z</dcterms:created>
  <dcterms:modified xsi:type="dcterms:W3CDTF">2023-03-28T04:11:00Z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2023-03-28T00:00:00Z</vt:filetime>
  </property>
</Properties>
</file>